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60E01" w14:textId="43DABD30" w:rsidR="005D60A9" w:rsidRPr="0064106A" w:rsidRDefault="005D60A9" w:rsidP="005D60A9">
      <w:pPr>
        <w:pStyle w:val="a4"/>
        <w:ind w:right="141"/>
      </w:pPr>
      <w:r w:rsidRPr="0064106A">
        <w:tab/>
      </w:r>
    </w:p>
    <w:p w14:paraId="627A3F59" w14:textId="282191C1" w:rsidR="005D60A9" w:rsidRPr="00816D8A" w:rsidRDefault="005D60A9" w:rsidP="00816D8A">
      <w:pPr>
        <w:pStyle w:val="a4"/>
        <w:ind w:right="141"/>
        <w:jc w:val="center"/>
        <w:rPr>
          <w:sz w:val="28"/>
          <w:szCs w:val="28"/>
        </w:rPr>
      </w:pPr>
      <w:r w:rsidRPr="0043662B">
        <w:rPr>
          <w:sz w:val="28"/>
          <w:szCs w:val="28"/>
        </w:rPr>
        <w:t>РАБОЧАЯ ПРОГРАММА</w:t>
      </w:r>
      <w:r w:rsidR="00816D8A">
        <w:rPr>
          <w:sz w:val="28"/>
          <w:szCs w:val="28"/>
        </w:rPr>
        <w:t xml:space="preserve"> </w:t>
      </w:r>
      <w:r w:rsidRPr="00816D8A">
        <w:rPr>
          <w:bCs/>
          <w:sz w:val="28"/>
          <w:szCs w:val="28"/>
        </w:rPr>
        <w:t>ПО УЧЕБНОМУ ПРЕДМЕТУ</w:t>
      </w:r>
      <w:r w:rsidRPr="000B546B">
        <w:rPr>
          <w:b/>
          <w:sz w:val="28"/>
          <w:szCs w:val="28"/>
        </w:rPr>
        <w:t xml:space="preserve"> </w:t>
      </w:r>
    </w:p>
    <w:p w14:paraId="06DD11C0" w14:textId="27CB89A0" w:rsidR="005D60A9" w:rsidRPr="00AF665D" w:rsidRDefault="005D60A9" w:rsidP="005D60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46B">
        <w:rPr>
          <w:rFonts w:ascii="Times New Roman" w:hAnsi="Times New Roman" w:cs="Times New Roman"/>
          <w:b/>
          <w:sz w:val="28"/>
          <w:szCs w:val="28"/>
        </w:rPr>
        <w:t>«РУССКИЙ РОДНОЙ ЯЗЫК</w:t>
      </w:r>
      <w:r w:rsidR="00816D8A">
        <w:rPr>
          <w:rFonts w:ascii="Times New Roman" w:hAnsi="Times New Roman" w:cs="Times New Roman"/>
          <w:b/>
          <w:sz w:val="28"/>
          <w:szCs w:val="28"/>
        </w:rPr>
        <w:t>»</w:t>
      </w:r>
      <w:r w:rsidR="00540B4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40B42" w:rsidRPr="00816D8A">
        <w:rPr>
          <w:rFonts w:ascii="Times New Roman" w:hAnsi="Times New Roman" w:cs="Times New Roman"/>
          <w:bCs/>
          <w:sz w:val="28"/>
          <w:szCs w:val="28"/>
        </w:rPr>
        <w:t>11</w:t>
      </w:r>
      <w:r w:rsidRPr="00816D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6D8A" w:rsidRPr="00816D8A">
        <w:rPr>
          <w:rFonts w:ascii="Times New Roman" w:hAnsi="Times New Roman" w:cs="Times New Roman"/>
          <w:bCs/>
          <w:sz w:val="28"/>
          <w:szCs w:val="28"/>
        </w:rPr>
        <w:t>класс.</w:t>
      </w:r>
    </w:p>
    <w:p w14:paraId="135E6B39" w14:textId="2F0AC118" w:rsidR="00540B42" w:rsidRPr="00312634" w:rsidRDefault="005D60A9" w:rsidP="00312634">
      <w:pPr>
        <w:pStyle w:val="a4"/>
        <w:ind w:right="141"/>
        <w:jc w:val="center"/>
        <w:rPr>
          <w:sz w:val="28"/>
          <w:szCs w:val="28"/>
        </w:rPr>
      </w:pPr>
      <w:r w:rsidRPr="0043662B">
        <w:rPr>
          <w:sz w:val="28"/>
          <w:szCs w:val="28"/>
        </w:rPr>
        <w:t>на 20</w:t>
      </w:r>
      <w:r w:rsidR="00540B42">
        <w:rPr>
          <w:sz w:val="28"/>
          <w:szCs w:val="28"/>
        </w:rPr>
        <w:t>2</w:t>
      </w:r>
      <w:r w:rsidR="00303E29">
        <w:rPr>
          <w:sz w:val="28"/>
          <w:szCs w:val="28"/>
        </w:rPr>
        <w:t>3</w:t>
      </w:r>
      <w:r w:rsidRPr="0043662B">
        <w:rPr>
          <w:sz w:val="28"/>
          <w:szCs w:val="28"/>
        </w:rPr>
        <w:t>/202</w:t>
      </w:r>
      <w:r w:rsidR="00303E29">
        <w:rPr>
          <w:sz w:val="28"/>
          <w:szCs w:val="28"/>
        </w:rPr>
        <w:t>4</w:t>
      </w:r>
      <w:r w:rsidRPr="0043662B">
        <w:rPr>
          <w:sz w:val="28"/>
          <w:szCs w:val="28"/>
        </w:rPr>
        <w:t xml:space="preserve"> учебный год</w:t>
      </w:r>
      <w:r w:rsidR="00312634">
        <w:rPr>
          <w:sz w:val="28"/>
          <w:szCs w:val="28"/>
        </w:rPr>
        <w:t>.</w:t>
      </w:r>
    </w:p>
    <w:p w14:paraId="7EE973B5" w14:textId="77777777" w:rsidR="00122CFF" w:rsidRPr="001F0E27" w:rsidRDefault="00122CFF" w:rsidP="0031263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D08EEE6" w14:textId="77777777" w:rsidR="005D60A9" w:rsidRPr="001F0E27" w:rsidRDefault="005D60A9" w:rsidP="005D60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F0E27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курса «Русский родной язык»</w:t>
      </w:r>
    </w:p>
    <w:p w14:paraId="3AC1C90B" w14:textId="77777777" w:rsidR="00363546" w:rsidRPr="001F0E27" w:rsidRDefault="00363546" w:rsidP="005D60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74A7C85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Цели и образовательные результаты представлены на нескольких уровнях — личностном, метапредметном и предметном.</w:t>
      </w:r>
    </w:p>
    <w:p w14:paraId="3F97C5C5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Личностными результатами </w:t>
      </w:r>
      <w:r w:rsidRPr="001F0E27">
        <w:rPr>
          <w:rFonts w:ascii="Times New Roman" w:hAnsi="Times New Roman" w:cs="Times New Roman"/>
          <w:sz w:val="24"/>
          <w:szCs w:val="24"/>
        </w:rPr>
        <w:t>освоения выпускниками основной школы программы по русскому (родному) языку являются:</w:t>
      </w:r>
    </w:p>
    <w:p w14:paraId="3C8AED09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1) понимание русского языка как одной из основных национально-культурных ценностей русского народа, определяющей роли</w:t>
      </w:r>
    </w:p>
    <w:p w14:paraId="38B43D46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родного языка в развитии интеллектуальных, творческих способностей и моральных качеств личности, его значения в процессе получения</w:t>
      </w:r>
    </w:p>
    <w:p w14:paraId="759F7973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школьного образования;</w:t>
      </w:r>
    </w:p>
    <w:p w14:paraId="02031483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2) осознание эстетической ценности русского языка; уважительное отношение к родному языку, гордость за него; потребность</w:t>
      </w:r>
    </w:p>
    <w:p w14:paraId="4B369013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сохранить чистоту русского языка как явления национальной культуры; стремление к речевому самосовершенствованию;</w:t>
      </w:r>
    </w:p>
    <w:p w14:paraId="0742025F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14:paraId="0A61BC59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Метапредметными результатами </w:t>
      </w:r>
      <w:r w:rsidRPr="001F0E27">
        <w:rPr>
          <w:rFonts w:ascii="Times New Roman" w:hAnsi="Times New Roman" w:cs="Times New Roman"/>
          <w:sz w:val="24"/>
          <w:szCs w:val="24"/>
        </w:rPr>
        <w:t>освоения выпускниками основной школы программы по русскому языку являются:</w:t>
      </w:r>
    </w:p>
    <w:p w14:paraId="628360E5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1) владение всеми видами речевой деятельности:</w:t>
      </w:r>
    </w:p>
    <w:p w14:paraId="652924BB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Аудирование и чтение:</w:t>
      </w:r>
    </w:p>
    <w:p w14:paraId="7672F737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• адекватное понимание информации устного и письменного сообщения (коммуникативной установки, темы текста, основной мысли;</w:t>
      </w:r>
    </w:p>
    <w:p w14:paraId="3382FEA7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основной и дополнительной информации);</w:t>
      </w:r>
    </w:p>
    <w:p w14:paraId="4370284E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• владение разными видами чтения (поисковым, просмотровым, ознакомительным, изучающим) текстов разных стилей и жанров;</w:t>
      </w:r>
    </w:p>
    <w:p w14:paraId="40C717CB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• адекватное восприятие на слух текстов разных стилей и жанров; владение разными видами аудирования (выборочным,</w:t>
      </w:r>
    </w:p>
    <w:p w14:paraId="30E8B052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ознакомительным, детальным);</w:t>
      </w:r>
    </w:p>
    <w:p w14:paraId="69C11101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• способность извлекать информацию из различных источников, включая средства массовой информации, компакт-диски учебного</w:t>
      </w:r>
    </w:p>
    <w:p w14:paraId="2EB63DB0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назначения, ресурсы Интернета;</w:t>
      </w:r>
    </w:p>
    <w:p w14:paraId="2069591D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свободно пользоваться словарями различных типов, справочной литературой, в том числе и на электронных носителях;</w:t>
      </w:r>
    </w:p>
    <w:p w14:paraId="048C6EA7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• овладение приемами отбора и систематизации материала на определенную тему; умение вести самостоятельный поиск информации;</w:t>
      </w:r>
    </w:p>
    <w:p w14:paraId="1A7DAA3A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способность к преобразованию, сохранению и передаче информации, полученной в результате чтения или аудирования;</w:t>
      </w:r>
    </w:p>
    <w:p w14:paraId="61F83754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• умение сопоставлять и сравнивать речевые высказывания с точки зрения их содержания, стилистических особенностей и</w:t>
      </w:r>
    </w:p>
    <w:p w14:paraId="0A6F7D91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использованных языковых средств;</w:t>
      </w:r>
    </w:p>
    <w:p w14:paraId="7230D44D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говорение и письмо:</w:t>
      </w:r>
    </w:p>
    <w:p w14:paraId="564D89C1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• способность определять цели предстоящей учебной деятельности (индивидуальной и коллективной), последовательность действий,</w:t>
      </w:r>
    </w:p>
    <w:p w14:paraId="77AA8DA6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оценивать достигнутые результаты и адекватно формулировать их в устной и письменной форме;</w:t>
      </w:r>
    </w:p>
    <w:p w14:paraId="6508FFA8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lastRenderedPageBreak/>
        <w:t>• умение воспроизводить прослушанный или прочитанный текст с заданной степенью свернутости (план, пересказ, конспект,</w:t>
      </w:r>
    </w:p>
    <w:p w14:paraId="2544AEAB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аннотация);</w:t>
      </w:r>
    </w:p>
    <w:p w14:paraId="56ED9968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• умение создавать устные и письменные тексты разных типов, стилей речи и жанров с учетом замысла, адресата и ситуации</w:t>
      </w:r>
    </w:p>
    <w:p w14:paraId="742308F7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общения;</w:t>
      </w:r>
    </w:p>
    <w:p w14:paraId="7F1BD1EE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• способность свободно, правильно излагать свои мысли в устной и письменной форме, соблюдать нормы построения текста</w:t>
      </w:r>
    </w:p>
    <w:p w14:paraId="69518E5F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(логичность, последовательность, связность, соответствие теме и др.); адекватно выражать свое отношение к фактам и явлениям</w:t>
      </w:r>
    </w:p>
    <w:p w14:paraId="78CFB68A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окружающей действительности, к прочитанному, услышанному, увиденному;</w:t>
      </w:r>
    </w:p>
    <w:p w14:paraId="539AB8C7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• владение различными видами монолога (повествование, описание, рассуждение; сочетание разных видов монолога) и диалога</w:t>
      </w:r>
    </w:p>
    <w:p w14:paraId="71AF92D1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(этикетный, диалог-расспрос, диалог-побуждение, диалог — обмен мнениями и др.; сочетание разных видов диалога);</w:t>
      </w:r>
    </w:p>
    <w:p w14:paraId="77A044AC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• соблюдение в практике речевого общения основных орфоэпических, лексических, грамматических, стилистических норм</w:t>
      </w:r>
    </w:p>
    <w:p w14:paraId="5A77784A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современного русского литературного языка; соблюдение основных правил орфографии и пунктуации в процессе письменного общения;</w:t>
      </w:r>
    </w:p>
    <w:p w14:paraId="344E87D3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• способность участвовать в речевом общении, соблюдая нормы речевого этикета; адекватно использовать жесты, мимику в процессе</w:t>
      </w:r>
    </w:p>
    <w:p w14:paraId="43BD746E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речевого общения;</w:t>
      </w:r>
    </w:p>
    <w:p w14:paraId="56288470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• способность осуществлять речевой самоконтроль в процессе учебной деятельности и в повседневной практике речевого общения;</w:t>
      </w:r>
    </w:p>
    <w:p w14:paraId="6B6DACC7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способность оценивать свою речь с точки зрения ее содержания, языкового оформления; умение находить грамматические и речевые</w:t>
      </w:r>
    </w:p>
    <w:p w14:paraId="698A444E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ошибки, недочеты, исправлять их; совершенствовать и редактировать собственные тексты;</w:t>
      </w:r>
    </w:p>
    <w:p w14:paraId="786B4178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• умение выступать перед аудиторией сверстников с небольшими сообщениями, докладом, рефератом; участие в спорах, обсуждениях</w:t>
      </w:r>
    </w:p>
    <w:p w14:paraId="45BB9054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актуальных тем с использованием различных средств аргументации;</w:t>
      </w:r>
    </w:p>
    <w:p w14:paraId="479CCA8B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2) применение приобретенных знаний, умений и навыков в повседневной жизни; способность использовать родной язык как средство</w:t>
      </w:r>
    </w:p>
    <w:p w14:paraId="65132324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получения знаний по другим учебным предметам; применение полученных знаний, умений и навыков анализа языковых явлений на</w:t>
      </w:r>
    </w:p>
    <w:p w14:paraId="2A380474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межпредметном уровне (на уроках иностранного языка, литературы и др.);</w:t>
      </w:r>
    </w:p>
    <w:p w14:paraId="420FB0F4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3) коммуникативно целесообразное взаимодействие с окружающими людьми в процессе речевого общения, совместного выполнения</w:t>
      </w:r>
    </w:p>
    <w:p w14:paraId="6F04602C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какого-либо задания, участия в спорах, обсуждениях актуальных тем; овладение национально-культурными нормами речевого поведения в</w:t>
      </w:r>
    </w:p>
    <w:p w14:paraId="15EA6888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различных ситуациях формального и неформального межличностного и межкультурного общения.</w:t>
      </w:r>
    </w:p>
    <w:p w14:paraId="5CB8D649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результатами </w:t>
      </w:r>
      <w:r w:rsidRPr="001F0E27">
        <w:rPr>
          <w:rFonts w:ascii="Times New Roman" w:hAnsi="Times New Roman" w:cs="Times New Roman"/>
          <w:sz w:val="24"/>
          <w:szCs w:val="24"/>
        </w:rPr>
        <w:t>освоения выпускниками основной школы программы по русскому языку являются:</w:t>
      </w:r>
    </w:p>
    <w:p w14:paraId="3A01A728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</w:t>
      </w:r>
    </w:p>
    <w:p w14:paraId="6C766DF0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и языка межнационального общения, о связи языка и культуры народа, о роли родного языка</w:t>
      </w:r>
    </w:p>
    <w:p w14:paraId="16648A2C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в жизни человека и общества;</w:t>
      </w:r>
    </w:p>
    <w:p w14:paraId="2A1588BC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2) понимание места родного языка в системе гуманитарных наук и его роли в образовании в целом;</w:t>
      </w:r>
    </w:p>
    <w:p w14:paraId="172B6A78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3) усвоение основ научных знаний о родном языке; понимание взаимосвязи его уровней и единиц;</w:t>
      </w:r>
    </w:p>
    <w:p w14:paraId="77A02CB8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lastRenderedPageBreak/>
        <w:t>4) освоение базовых понятий лингвистики: лингвистика и ее основные разделы; язык и речь, речевое общение, речь устная и</w:t>
      </w:r>
    </w:p>
    <w:p w14:paraId="56E098B6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письменная; монолог, диалог и их виды; ситуация речевого общения; разговорная речь, научный, публицистический, официально-деловой</w:t>
      </w:r>
    </w:p>
    <w:p w14:paraId="014F605A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стили, язык художественной литературы; жанры научного, публицистического, официально-делового стилей и разговорной речи;</w:t>
      </w:r>
    </w:p>
    <w:p w14:paraId="5D301531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функционально-смысловые типы речи (повествование, описание, рассуждение); текст, типы текста; основные единицы языка, их признаки и</w:t>
      </w:r>
    </w:p>
    <w:p w14:paraId="18A9D0FF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особенности употребления в речи;</w:t>
      </w:r>
    </w:p>
    <w:p w14:paraId="45C37D8F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5) овладение основными стилистическими ресурсами лексики и фразеологии русского языка, основными нормами русского</w:t>
      </w:r>
    </w:p>
    <w:p w14:paraId="77B4B641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литературного языка (орфоэпическими, лексическими, грамматическими, орфографическими, пунктуационными), нормами речевого этикета</w:t>
      </w:r>
    </w:p>
    <w:p w14:paraId="6AC0DD9D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и использование их в своей речевой практике при создании устных и письменных высказываний;</w:t>
      </w:r>
    </w:p>
    <w:p w14:paraId="0402AF93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6) опознавание и анализ основных единиц языка, грамматических категорий языка, уместное употребление языковых единиц</w:t>
      </w:r>
    </w:p>
    <w:p w14:paraId="76163E37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адекватно ситуации речевого общения;</w:t>
      </w:r>
    </w:p>
    <w:p w14:paraId="4E5DBD70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7) проведение различных видов анализа слова (фонетический, морфемный, словообразовательный, лексический, морфологический),</w:t>
      </w:r>
    </w:p>
    <w:p w14:paraId="7D395C75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синтаксического анализа словосочетания и предложения, многоаспектного анализа текста с точки зрения его основных признаков и</w:t>
      </w:r>
    </w:p>
    <w:p w14:paraId="1C9CEE7D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структуры, принадлежности к определенным функциональным разновидностям языка, особенностей языкового оформления, использования</w:t>
      </w:r>
    </w:p>
    <w:p w14:paraId="4B760029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выразительных средств языка;</w:t>
      </w:r>
    </w:p>
    <w:p w14:paraId="08F0FB11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8) понимание коммуникативно-эстетических возможностей лексической и грамматической синонимии и использование их в</w:t>
      </w:r>
    </w:p>
    <w:p w14:paraId="1FDC6A4F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собственной речевой практике;</w:t>
      </w:r>
    </w:p>
    <w:p w14:paraId="65E715D7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9) осознание эстетической функции родного языка, способность оценивать эстетическую сторону речевого высказывания при анализе</w:t>
      </w:r>
    </w:p>
    <w:p w14:paraId="6D3DBB56" w14:textId="77777777" w:rsidR="00A9311F" w:rsidRPr="001F0E27" w:rsidRDefault="00A9311F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E27">
        <w:rPr>
          <w:rFonts w:ascii="Times New Roman" w:hAnsi="Times New Roman" w:cs="Times New Roman"/>
          <w:sz w:val="24"/>
          <w:szCs w:val="24"/>
        </w:rPr>
        <w:t>текстов художественной литературы.</w:t>
      </w:r>
    </w:p>
    <w:p w14:paraId="08DCB687" w14:textId="77777777" w:rsidR="002041E5" w:rsidRPr="001F0E27" w:rsidRDefault="002041E5" w:rsidP="00A931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6530926" w14:textId="77777777" w:rsidR="00971083" w:rsidRPr="001F0E27" w:rsidRDefault="00971083" w:rsidP="009710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A92C1D0" w14:textId="77777777" w:rsidR="00971083" w:rsidRPr="001F0E27" w:rsidRDefault="00C33F87" w:rsidP="00971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0E27">
        <w:rPr>
          <w:rFonts w:ascii="Times New Roman" w:hAnsi="Times New Roman"/>
          <w:sz w:val="24"/>
          <w:szCs w:val="24"/>
        </w:rPr>
        <w:t xml:space="preserve">            </w:t>
      </w:r>
      <w:r w:rsidR="00971083" w:rsidRPr="001F0E27">
        <w:rPr>
          <w:rFonts w:ascii="Times New Roman" w:hAnsi="Times New Roman"/>
          <w:sz w:val="24"/>
          <w:szCs w:val="24"/>
        </w:rPr>
        <w:t>СОДЕРЖАНИЕ ПРОГРАММЫ УЧЕБНОГО КУРСА</w:t>
      </w:r>
    </w:p>
    <w:p w14:paraId="20C94913" w14:textId="77777777" w:rsidR="00971083" w:rsidRPr="001F0E27" w:rsidRDefault="00971083" w:rsidP="00971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0E27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43000D" w:rsidRPr="001F0E27">
        <w:rPr>
          <w:rFonts w:ascii="Times New Roman" w:hAnsi="Times New Roman"/>
          <w:sz w:val="24"/>
          <w:szCs w:val="24"/>
        </w:rPr>
        <w:t xml:space="preserve">                      </w:t>
      </w:r>
    </w:p>
    <w:p w14:paraId="12DC7559" w14:textId="6A1D3190" w:rsidR="00971083" w:rsidRPr="001F0E27" w:rsidRDefault="00971083" w:rsidP="00971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2356">
        <w:rPr>
          <w:rFonts w:ascii="Times New Roman" w:hAnsi="Times New Roman"/>
          <w:b/>
          <w:bCs/>
          <w:sz w:val="24"/>
          <w:szCs w:val="24"/>
        </w:rPr>
        <w:t>Введение</w:t>
      </w:r>
      <w:r w:rsidR="00112356">
        <w:rPr>
          <w:rFonts w:ascii="Times New Roman" w:hAnsi="Times New Roman"/>
          <w:b/>
          <w:bCs/>
          <w:sz w:val="24"/>
          <w:szCs w:val="24"/>
        </w:rPr>
        <w:t xml:space="preserve"> (1 час)</w:t>
      </w:r>
      <w:r w:rsidRPr="001F0E27">
        <w:rPr>
          <w:rFonts w:ascii="Times New Roman" w:hAnsi="Times New Roman"/>
          <w:sz w:val="24"/>
          <w:szCs w:val="24"/>
        </w:rPr>
        <w:t>. Родной русский язык. Тексты художественной литературы как единство формы и содержания. Н. Помяловский о разнообразии языка.</w:t>
      </w:r>
    </w:p>
    <w:p w14:paraId="2E8E8A49" w14:textId="77777777" w:rsidR="00971083" w:rsidRPr="001F0E27" w:rsidRDefault="00971083" w:rsidP="00971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BE772B" w14:textId="62159385" w:rsidR="00971083" w:rsidRPr="001F0E27" w:rsidRDefault="00971083" w:rsidP="00971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2356">
        <w:rPr>
          <w:rFonts w:ascii="Times New Roman" w:hAnsi="Times New Roman"/>
          <w:b/>
          <w:bCs/>
          <w:sz w:val="24"/>
          <w:szCs w:val="24"/>
        </w:rPr>
        <w:t>Официально-деловой стиль</w:t>
      </w:r>
      <w:r w:rsidR="00112356">
        <w:rPr>
          <w:rFonts w:ascii="Times New Roman" w:hAnsi="Times New Roman"/>
          <w:b/>
          <w:bCs/>
          <w:sz w:val="24"/>
          <w:szCs w:val="24"/>
        </w:rPr>
        <w:t xml:space="preserve"> (2 часа)</w:t>
      </w:r>
      <w:r w:rsidRPr="001F0E27">
        <w:rPr>
          <w:rFonts w:ascii="Times New Roman" w:hAnsi="Times New Roman"/>
          <w:sz w:val="24"/>
          <w:szCs w:val="24"/>
        </w:rPr>
        <w:t>, сферы его использования, назначение. Основные признаки официально-делового стиля: точность, неличный характер, стандартизированность, стереотипность построения текстов и их предписывающий характер. Лексические, морфологические, синтаксические особенности делового стиля.</w:t>
      </w:r>
    </w:p>
    <w:p w14:paraId="20EE783A" w14:textId="77777777" w:rsidR="00971083" w:rsidRPr="001F0E27" w:rsidRDefault="00971083" w:rsidP="00971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0E27">
        <w:rPr>
          <w:rFonts w:ascii="Times New Roman" w:hAnsi="Times New Roman"/>
          <w:sz w:val="24"/>
          <w:szCs w:val="24"/>
        </w:rPr>
        <w:t>Основные жанры официально-делового стиля: заявление, доверенность, расписка, объявление, деловое письмо, резюме, автобиография. Форма делового документа. Автобиография С. Есенина.</w:t>
      </w:r>
    </w:p>
    <w:p w14:paraId="7787071C" w14:textId="77777777" w:rsidR="00971083" w:rsidRPr="001F0E27" w:rsidRDefault="00971083" w:rsidP="00971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C808574" w14:textId="3C82F163" w:rsidR="00971083" w:rsidRPr="001F0E27" w:rsidRDefault="00971083" w:rsidP="001123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4DC9">
        <w:rPr>
          <w:rFonts w:ascii="Times New Roman" w:hAnsi="Times New Roman"/>
          <w:b/>
          <w:bCs/>
          <w:sz w:val="24"/>
          <w:szCs w:val="24"/>
        </w:rPr>
        <w:t>Синтаксис и пунктуац</w:t>
      </w:r>
      <w:r w:rsidR="00DF7AE1" w:rsidRPr="00344DC9">
        <w:rPr>
          <w:rFonts w:ascii="Times New Roman" w:hAnsi="Times New Roman"/>
          <w:b/>
          <w:bCs/>
          <w:sz w:val="24"/>
          <w:szCs w:val="24"/>
        </w:rPr>
        <w:t>ия</w:t>
      </w:r>
      <w:r w:rsidR="00344DC9" w:rsidRPr="00344DC9">
        <w:rPr>
          <w:rFonts w:ascii="Times New Roman" w:hAnsi="Times New Roman"/>
          <w:b/>
          <w:bCs/>
          <w:sz w:val="24"/>
          <w:szCs w:val="24"/>
        </w:rPr>
        <w:t xml:space="preserve"> </w:t>
      </w:r>
      <w:bookmarkStart w:id="0" w:name="_Hlk107923137"/>
      <w:r w:rsidR="00344DC9" w:rsidRPr="00344DC9">
        <w:rPr>
          <w:rFonts w:ascii="Times New Roman" w:hAnsi="Times New Roman"/>
          <w:b/>
          <w:bCs/>
          <w:sz w:val="24"/>
          <w:szCs w:val="24"/>
        </w:rPr>
        <w:t>(10 час)</w:t>
      </w:r>
      <w:r w:rsidR="00112356">
        <w:rPr>
          <w:rFonts w:ascii="Times New Roman" w:hAnsi="Times New Roman"/>
          <w:sz w:val="24"/>
          <w:szCs w:val="24"/>
        </w:rPr>
        <w:t xml:space="preserve">. </w:t>
      </w:r>
      <w:bookmarkEnd w:id="0"/>
      <w:r w:rsidRPr="001F0E27">
        <w:rPr>
          <w:rFonts w:ascii="Times New Roman" w:hAnsi="Times New Roman"/>
          <w:sz w:val="24"/>
          <w:szCs w:val="24"/>
        </w:rPr>
        <w:t>Обобщающее повторение синтаксиса. Грамматическая основа простого предложения, виды его осложнения, типы сложных предложений, предложения с прямой речью. Способы оформления чужой речи. Цитирование. Нормативное построение словосочетаний и предложений разных типов. Интонационное богатство русской речи.</w:t>
      </w:r>
    </w:p>
    <w:p w14:paraId="298C96CC" w14:textId="77777777" w:rsidR="00971083" w:rsidRPr="001F0E27" w:rsidRDefault="00971083" w:rsidP="00971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0E27">
        <w:rPr>
          <w:rFonts w:ascii="Times New Roman" w:hAnsi="Times New Roman"/>
          <w:sz w:val="24"/>
          <w:szCs w:val="24"/>
        </w:rPr>
        <w:t xml:space="preserve">Принципы и функции русской пунктуации. Смысловая роль знаков препинания. Роль пунктуации в письменном общении. Факультативные и альтернативные знаки </w:t>
      </w:r>
      <w:r w:rsidRPr="001F0E27">
        <w:rPr>
          <w:rFonts w:ascii="Times New Roman" w:hAnsi="Times New Roman"/>
          <w:sz w:val="24"/>
          <w:szCs w:val="24"/>
        </w:rPr>
        <w:lastRenderedPageBreak/>
        <w:t>препинания. Авторское употребление знаков препинания. Иван Бунин «Жизнь Арсеньева» Синтаксическая синонимия как источник богатства и выразительности русской речи.</w:t>
      </w:r>
    </w:p>
    <w:p w14:paraId="1181D9EB" w14:textId="77777777" w:rsidR="00971083" w:rsidRPr="001F0E27" w:rsidRDefault="00971083" w:rsidP="00971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0E27">
        <w:rPr>
          <w:rFonts w:ascii="Times New Roman" w:hAnsi="Times New Roman"/>
          <w:sz w:val="24"/>
          <w:szCs w:val="24"/>
        </w:rPr>
        <w:t>Синтаксический разбор словосочетания, простого и сложного предложений, предложения с прямой речью. Лев Толстой. Текст «Гроза»</w:t>
      </w:r>
    </w:p>
    <w:p w14:paraId="3D91BCA0" w14:textId="77777777" w:rsidR="00971083" w:rsidRPr="001F0E27" w:rsidRDefault="00971083" w:rsidP="00971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1FA99F5" w14:textId="4BEB38FF" w:rsidR="00971083" w:rsidRPr="001F0E27" w:rsidRDefault="00971083" w:rsidP="00971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4DC9">
        <w:rPr>
          <w:rFonts w:ascii="Times New Roman" w:hAnsi="Times New Roman"/>
          <w:b/>
          <w:bCs/>
          <w:sz w:val="24"/>
          <w:szCs w:val="24"/>
        </w:rPr>
        <w:t>Разговорная речь,</w:t>
      </w:r>
      <w:r w:rsidRPr="001F0E27">
        <w:rPr>
          <w:rFonts w:ascii="Times New Roman" w:hAnsi="Times New Roman"/>
          <w:sz w:val="24"/>
          <w:szCs w:val="24"/>
        </w:rPr>
        <w:t xml:space="preserve"> сферы ее использования, назначение</w:t>
      </w:r>
      <w:r w:rsidR="00344DC9">
        <w:rPr>
          <w:rFonts w:ascii="Times New Roman" w:hAnsi="Times New Roman"/>
          <w:sz w:val="24"/>
          <w:szCs w:val="24"/>
        </w:rPr>
        <w:t xml:space="preserve"> </w:t>
      </w:r>
      <w:r w:rsidR="00344DC9" w:rsidRPr="00344DC9">
        <w:rPr>
          <w:rFonts w:ascii="Times New Roman" w:hAnsi="Times New Roman"/>
          <w:b/>
          <w:bCs/>
          <w:sz w:val="24"/>
          <w:szCs w:val="24"/>
        </w:rPr>
        <w:t>(4 часа)</w:t>
      </w:r>
      <w:r w:rsidRPr="00344DC9">
        <w:rPr>
          <w:rFonts w:ascii="Times New Roman" w:hAnsi="Times New Roman"/>
          <w:b/>
          <w:bCs/>
          <w:sz w:val="24"/>
          <w:szCs w:val="24"/>
        </w:rPr>
        <w:t>.</w:t>
      </w:r>
      <w:r w:rsidRPr="001F0E27">
        <w:rPr>
          <w:rFonts w:ascii="Times New Roman" w:hAnsi="Times New Roman"/>
          <w:sz w:val="24"/>
          <w:szCs w:val="24"/>
        </w:rPr>
        <w:t xml:space="preserve"> Просторечия в произведениях Н. Помяловского. Основные признаки разговорной речи: неофициальность, экспрессивность, неподготовленность, автоматизм, обыденность содержания, преимущественно диалогическая форма. Фонетические, интонационные, лексические, морфологические, синтаксические особенности разговорной речи. Разговорные слова в произведениях Ф. Достоевского.</w:t>
      </w:r>
    </w:p>
    <w:p w14:paraId="25F10A1F" w14:textId="77777777" w:rsidR="00971083" w:rsidRPr="001F0E27" w:rsidRDefault="00971083" w:rsidP="00971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7EAFEC" w14:textId="2E587183" w:rsidR="00971083" w:rsidRPr="001F0E27" w:rsidRDefault="00971083" w:rsidP="00816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4DC9">
        <w:rPr>
          <w:rFonts w:ascii="Times New Roman" w:hAnsi="Times New Roman"/>
          <w:b/>
          <w:bCs/>
          <w:sz w:val="24"/>
          <w:szCs w:val="24"/>
        </w:rPr>
        <w:t>П</w:t>
      </w:r>
      <w:r w:rsidR="00DF7AE1" w:rsidRPr="00344DC9">
        <w:rPr>
          <w:rFonts w:ascii="Times New Roman" w:hAnsi="Times New Roman"/>
          <w:b/>
          <w:bCs/>
          <w:sz w:val="24"/>
          <w:szCs w:val="24"/>
        </w:rPr>
        <w:t>ублицистический стиль речи</w:t>
      </w:r>
      <w:r w:rsidR="00344DC9">
        <w:rPr>
          <w:rFonts w:ascii="Times New Roman" w:hAnsi="Times New Roman"/>
          <w:sz w:val="24"/>
          <w:szCs w:val="24"/>
        </w:rPr>
        <w:t xml:space="preserve"> </w:t>
      </w:r>
      <w:r w:rsidR="00344DC9" w:rsidRPr="00344DC9">
        <w:rPr>
          <w:rFonts w:ascii="Times New Roman" w:hAnsi="Times New Roman"/>
          <w:b/>
          <w:bCs/>
          <w:sz w:val="24"/>
          <w:szCs w:val="24"/>
        </w:rPr>
        <w:t>(</w:t>
      </w:r>
      <w:r w:rsidR="00344DC9">
        <w:rPr>
          <w:rFonts w:ascii="Times New Roman" w:hAnsi="Times New Roman"/>
          <w:b/>
          <w:bCs/>
          <w:sz w:val="24"/>
          <w:szCs w:val="24"/>
        </w:rPr>
        <w:t>5</w:t>
      </w:r>
      <w:r w:rsidR="00344DC9" w:rsidRPr="00344DC9">
        <w:rPr>
          <w:rFonts w:ascii="Times New Roman" w:hAnsi="Times New Roman"/>
          <w:b/>
          <w:bCs/>
          <w:sz w:val="24"/>
          <w:szCs w:val="24"/>
        </w:rPr>
        <w:t xml:space="preserve"> час)</w:t>
      </w:r>
      <w:r w:rsidR="00816D8A">
        <w:rPr>
          <w:rFonts w:ascii="Times New Roman" w:hAnsi="Times New Roman"/>
          <w:sz w:val="24"/>
          <w:szCs w:val="24"/>
        </w:rPr>
        <w:t xml:space="preserve">. </w:t>
      </w:r>
      <w:r w:rsidRPr="001F0E27">
        <w:rPr>
          <w:rFonts w:ascii="Times New Roman" w:hAnsi="Times New Roman"/>
          <w:sz w:val="24"/>
          <w:szCs w:val="24"/>
        </w:rPr>
        <w:t>Особенности публицистического стиля речи. Средства эмоциональной выразительности в публицистическом стиле. Анализ статьи С. Залыгина «Читал Гоголя» Очерк, эссе. Д. Гранин «Точка опоры» статья, посвящённая Д. Лихачёву.</w:t>
      </w:r>
    </w:p>
    <w:p w14:paraId="062FCDCD" w14:textId="77777777" w:rsidR="00971083" w:rsidRPr="001F0E27" w:rsidRDefault="00971083" w:rsidP="00971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269EA98" w14:textId="352C96C1" w:rsidR="00971083" w:rsidRPr="001F0E27" w:rsidRDefault="00971083" w:rsidP="00816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264B">
        <w:rPr>
          <w:rFonts w:ascii="Times New Roman" w:hAnsi="Times New Roman"/>
          <w:b/>
          <w:bCs/>
          <w:sz w:val="24"/>
          <w:szCs w:val="24"/>
        </w:rPr>
        <w:t>Язык</w:t>
      </w:r>
      <w:r w:rsidR="00DF7AE1" w:rsidRPr="00F2264B">
        <w:rPr>
          <w:rFonts w:ascii="Times New Roman" w:hAnsi="Times New Roman"/>
          <w:b/>
          <w:bCs/>
          <w:sz w:val="24"/>
          <w:szCs w:val="24"/>
        </w:rPr>
        <w:t xml:space="preserve"> художественной литератур</w:t>
      </w:r>
      <w:r w:rsidR="00F2264B">
        <w:rPr>
          <w:rFonts w:ascii="Times New Roman" w:hAnsi="Times New Roman"/>
          <w:b/>
          <w:bCs/>
          <w:sz w:val="24"/>
          <w:szCs w:val="24"/>
        </w:rPr>
        <w:t>ы</w:t>
      </w:r>
      <w:r w:rsidR="00344DC9">
        <w:rPr>
          <w:rFonts w:ascii="Times New Roman" w:hAnsi="Times New Roman"/>
          <w:sz w:val="24"/>
          <w:szCs w:val="24"/>
        </w:rPr>
        <w:t xml:space="preserve"> </w:t>
      </w:r>
      <w:r w:rsidR="00344DC9" w:rsidRPr="00344DC9">
        <w:rPr>
          <w:rFonts w:ascii="Times New Roman" w:hAnsi="Times New Roman"/>
          <w:b/>
          <w:bCs/>
          <w:sz w:val="24"/>
          <w:szCs w:val="24"/>
        </w:rPr>
        <w:t>(</w:t>
      </w:r>
      <w:r w:rsidR="00344DC9">
        <w:rPr>
          <w:rFonts w:ascii="Times New Roman" w:hAnsi="Times New Roman"/>
          <w:b/>
          <w:bCs/>
          <w:sz w:val="24"/>
          <w:szCs w:val="24"/>
        </w:rPr>
        <w:t>4</w:t>
      </w:r>
      <w:r w:rsidR="00344DC9" w:rsidRPr="00344DC9">
        <w:rPr>
          <w:rFonts w:ascii="Times New Roman" w:hAnsi="Times New Roman"/>
          <w:b/>
          <w:bCs/>
          <w:sz w:val="24"/>
          <w:szCs w:val="24"/>
        </w:rPr>
        <w:t xml:space="preserve"> час</w:t>
      </w:r>
      <w:r w:rsidR="00344DC9">
        <w:rPr>
          <w:rFonts w:ascii="Times New Roman" w:hAnsi="Times New Roman"/>
          <w:b/>
          <w:bCs/>
          <w:sz w:val="24"/>
          <w:szCs w:val="24"/>
        </w:rPr>
        <w:t>)</w:t>
      </w:r>
      <w:r w:rsidR="00816D8A">
        <w:rPr>
          <w:rFonts w:ascii="Times New Roman" w:hAnsi="Times New Roman"/>
          <w:sz w:val="24"/>
          <w:szCs w:val="24"/>
        </w:rPr>
        <w:t xml:space="preserve">. </w:t>
      </w:r>
      <w:r w:rsidRPr="001F0E27">
        <w:rPr>
          <w:rFonts w:ascii="Times New Roman" w:hAnsi="Times New Roman"/>
          <w:sz w:val="24"/>
          <w:szCs w:val="24"/>
        </w:rPr>
        <w:t>Общая характеристика художественного стиля (языка художественной литературы): образность, средств, языковых средств других стилей, выражение эстетической функции национального языка.Источники богатства и выразительности русской речи. М. Цветаева «Глаза». Изобразительно-выразительные возможности морфологических форм и синтаксических конструкций. Стилистические функции порядка слов.</w:t>
      </w:r>
    </w:p>
    <w:p w14:paraId="68BE0294" w14:textId="3AC40264" w:rsidR="00971083" w:rsidRPr="001F0E27" w:rsidRDefault="00971083" w:rsidP="00816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0E27">
        <w:rPr>
          <w:rFonts w:ascii="Times New Roman" w:hAnsi="Times New Roman"/>
          <w:sz w:val="24"/>
          <w:szCs w:val="24"/>
        </w:rPr>
        <w:t>Основные виды тропов, их использование мастерами художественного слова. Стилистические фигуры, основанные на возможностях русского синтаксиса. Б. Пастернак «Гамлет».</w:t>
      </w:r>
    </w:p>
    <w:p w14:paraId="5C75C713" w14:textId="77777777" w:rsidR="00971083" w:rsidRPr="001F0E27" w:rsidRDefault="00971083" w:rsidP="00971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B3EFA6D" w14:textId="550621AB" w:rsidR="00971083" w:rsidRPr="001F0E27" w:rsidRDefault="00971083" w:rsidP="00816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264B">
        <w:rPr>
          <w:rFonts w:ascii="Times New Roman" w:hAnsi="Times New Roman"/>
          <w:b/>
          <w:bCs/>
          <w:sz w:val="24"/>
          <w:szCs w:val="24"/>
        </w:rPr>
        <w:t>Общие сведения о</w:t>
      </w:r>
      <w:r w:rsidR="00DF7AE1" w:rsidRPr="00F2264B">
        <w:rPr>
          <w:rFonts w:ascii="Times New Roman" w:hAnsi="Times New Roman"/>
          <w:b/>
          <w:bCs/>
          <w:sz w:val="24"/>
          <w:szCs w:val="24"/>
        </w:rPr>
        <w:t xml:space="preserve"> языке</w:t>
      </w:r>
      <w:r w:rsidR="00F2264B" w:rsidRPr="00F2264B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F2264B">
        <w:rPr>
          <w:rFonts w:ascii="Times New Roman" w:hAnsi="Times New Roman"/>
          <w:b/>
          <w:bCs/>
          <w:sz w:val="24"/>
          <w:szCs w:val="24"/>
        </w:rPr>
        <w:t>3</w:t>
      </w:r>
      <w:r w:rsidR="00F2264B" w:rsidRPr="00344DC9">
        <w:rPr>
          <w:rFonts w:ascii="Times New Roman" w:hAnsi="Times New Roman"/>
          <w:b/>
          <w:bCs/>
          <w:sz w:val="24"/>
          <w:szCs w:val="24"/>
        </w:rPr>
        <w:t xml:space="preserve"> час)</w:t>
      </w:r>
      <w:r w:rsidR="00816D8A">
        <w:rPr>
          <w:rFonts w:ascii="Times New Roman" w:hAnsi="Times New Roman"/>
          <w:sz w:val="24"/>
          <w:szCs w:val="24"/>
        </w:rPr>
        <w:t xml:space="preserve">. </w:t>
      </w:r>
      <w:r w:rsidRPr="001F0E27">
        <w:rPr>
          <w:rFonts w:ascii="Times New Roman" w:hAnsi="Times New Roman"/>
          <w:sz w:val="24"/>
          <w:szCs w:val="24"/>
        </w:rPr>
        <w:t>Язык как система. Основные уровни языка.</w:t>
      </w:r>
      <w:r w:rsidR="00816D8A">
        <w:rPr>
          <w:rFonts w:ascii="Times New Roman" w:hAnsi="Times New Roman"/>
          <w:sz w:val="24"/>
          <w:szCs w:val="24"/>
        </w:rPr>
        <w:t xml:space="preserve"> </w:t>
      </w:r>
      <w:r w:rsidRPr="001F0E27">
        <w:rPr>
          <w:rFonts w:ascii="Times New Roman" w:hAnsi="Times New Roman"/>
          <w:sz w:val="24"/>
          <w:szCs w:val="24"/>
        </w:rPr>
        <w:t>Нормы современного русского литературного языка, их описание и закрепление в словарях, грамматиках, учебных пособиях, справочниках. Роль мастеров художественного слова в становлении, развитии и совершенствовании языковых норм. С. Островой «Не тщедушный сверчок за печкой». Выдающиеся ученые-русисты. Костомаров Виталий Григорьевич.</w:t>
      </w:r>
    </w:p>
    <w:p w14:paraId="6A1A252D" w14:textId="77777777" w:rsidR="00971083" w:rsidRPr="001F0E27" w:rsidRDefault="00971083" w:rsidP="00971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312ABA9" w14:textId="7D98ACC9" w:rsidR="00971083" w:rsidRPr="001F0E27" w:rsidRDefault="00DF7AE1" w:rsidP="00816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264B">
        <w:rPr>
          <w:rFonts w:ascii="Times New Roman" w:hAnsi="Times New Roman"/>
          <w:b/>
          <w:bCs/>
          <w:sz w:val="24"/>
          <w:szCs w:val="24"/>
        </w:rPr>
        <w:t>Повторение изученного</w:t>
      </w:r>
      <w:r w:rsidR="00F2264B">
        <w:rPr>
          <w:rFonts w:ascii="Times New Roman" w:hAnsi="Times New Roman"/>
          <w:sz w:val="24"/>
          <w:szCs w:val="24"/>
        </w:rPr>
        <w:t xml:space="preserve"> </w:t>
      </w:r>
      <w:r w:rsidR="00F2264B" w:rsidRPr="00344DC9">
        <w:rPr>
          <w:rFonts w:ascii="Times New Roman" w:hAnsi="Times New Roman"/>
          <w:b/>
          <w:bCs/>
          <w:sz w:val="24"/>
          <w:szCs w:val="24"/>
        </w:rPr>
        <w:t>(</w:t>
      </w:r>
      <w:r w:rsidR="00F2264B">
        <w:rPr>
          <w:rFonts w:ascii="Times New Roman" w:hAnsi="Times New Roman"/>
          <w:b/>
          <w:bCs/>
          <w:sz w:val="24"/>
          <w:szCs w:val="24"/>
        </w:rPr>
        <w:t>4</w:t>
      </w:r>
      <w:r w:rsidR="00F2264B" w:rsidRPr="00344DC9">
        <w:rPr>
          <w:rFonts w:ascii="Times New Roman" w:hAnsi="Times New Roman"/>
          <w:b/>
          <w:bCs/>
          <w:sz w:val="24"/>
          <w:szCs w:val="24"/>
        </w:rPr>
        <w:t xml:space="preserve"> час)</w:t>
      </w:r>
      <w:r w:rsidR="00816D8A">
        <w:rPr>
          <w:rFonts w:ascii="Times New Roman" w:hAnsi="Times New Roman"/>
          <w:sz w:val="24"/>
          <w:szCs w:val="24"/>
        </w:rPr>
        <w:t xml:space="preserve">. </w:t>
      </w:r>
      <w:r w:rsidR="00971083" w:rsidRPr="001F0E27">
        <w:rPr>
          <w:rFonts w:ascii="Times New Roman" w:hAnsi="Times New Roman"/>
          <w:sz w:val="24"/>
          <w:szCs w:val="24"/>
        </w:rPr>
        <w:t>Систематизация знаний и умений по фонетике, графике и орфографии. Лингвистический разбор звуков, слова, предложения, текста.</w:t>
      </w:r>
    </w:p>
    <w:p w14:paraId="4E503382" w14:textId="77777777" w:rsidR="00971083" w:rsidRPr="001F0E27" w:rsidRDefault="00971083" w:rsidP="00971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0E27">
        <w:rPr>
          <w:rFonts w:ascii="Times New Roman" w:hAnsi="Times New Roman"/>
          <w:sz w:val="24"/>
          <w:szCs w:val="24"/>
        </w:rPr>
        <w:t>Трудные случаи пунктуации. Цитирование. Н. Гоголь, А. Гончаров, Ф. Достоевский, Л. Толстой, В. Короленко и К. Паустовский о русском языке.</w:t>
      </w:r>
    </w:p>
    <w:p w14:paraId="534D7657" w14:textId="65298CFC" w:rsidR="00971083" w:rsidRDefault="00971083" w:rsidP="00F226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128408" w14:textId="77777777" w:rsidR="00F2264B" w:rsidRPr="001F0E27" w:rsidRDefault="00F2264B" w:rsidP="00F226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26FBFB" w14:textId="77777777" w:rsidR="00DD6D73" w:rsidRDefault="00DD6D73" w:rsidP="00DD6D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F35A3E">
        <w:rPr>
          <w:rFonts w:ascii="Times New Roman" w:hAnsi="Times New Roman" w:cs="Times New Roman"/>
          <w:b/>
          <w:bCs/>
          <w:sz w:val="28"/>
          <w:szCs w:val="28"/>
        </w:rPr>
        <w:t>ематическое планирование</w:t>
      </w:r>
    </w:p>
    <w:p w14:paraId="129D9C83" w14:textId="77777777" w:rsidR="00DD6D73" w:rsidRDefault="00DD6D73" w:rsidP="00DD6D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76"/>
        <w:gridCol w:w="4294"/>
        <w:gridCol w:w="1891"/>
        <w:gridCol w:w="2610"/>
      </w:tblGrid>
      <w:tr w:rsidR="00DD6D73" w14:paraId="03453DE1" w14:textId="77777777" w:rsidTr="00362C57">
        <w:trPr>
          <w:jc w:val="center"/>
        </w:trPr>
        <w:tc>
          <w:tcPr>
            <w:tcW w:w="776" w:type="dxa"/>
          </w:tcPr>
          <w:p w14:paraId="4389F647" w14:textId="77777777" w:rsidR="00DD6D73" w:rsidRDefault="00DD6D73" w:rsidP="00362C57">
            <w:pPr>
              <w:pStyle w:val="a4"/>
              <w:rPr>
                <w:sz w:val="16"/>
                <w:szCs w:val="16"/>
              </w:rPr>
            </w:pPr>
            <w:r>
              <w:t>№</w:t>
            </w:r>
          </w:p>
          <w:p w14:paraId="1EB9CD79" w14:textId="77777777" w:rsidR="00DD6D73" w:rsidRDefault="00DD6D73" w:rsidP="00362C57">
            <w:pPr>
              <w:pStyle w:val="a4"/>
              <w:rPr>
                <w:sz w:val="16"/>
                <w:szCs w:val="16"/>
              </w:rPr>
            </w:pPr>
            <w:r>
              <w:t>п/п</w:t>
            </w:r>
          </w:p>
        </w:tc>
        <w:tc>
          <w:tcPr>
            <w:tcW w:w="4294" w:type="dxa"/>
          </w:tcPr>
          <w:p w14:paraId="590C5FF7" w14:textId="77777777" w:rsidR="00DD6D73" w:rsidRDefault="00DD6D73" w:rsidP="00362C57">
            <w:pPr>
              <w:pStyle w:val="a4"/>
              <w:rPr>
                <w:sz w:val="16"/>
                <w:szCs w:val="16"/>
              </w:rPr>
            </w:pPr>
            <w:r>
              <w:t>Тема урока</w:t>
            </w:r>
          </w:p>
        </w:tc>
        <w:tc>
          <w:tcPr>
            <w:tcW w:w="1891" w:type="dxa"/>
          </w:tcPr>
          <w:p w14:paraId="4ACA6BBC" w14:textId="77777777" w:rsidR="00DD6D73" w:rsidRPr="00181598" w:rsidRDefault="00DD6D73" w:rsidP="00362C57">
            <w:pPr>
              <w:pStyle w:val="a4"/>
            </w:pPr>
            <w:r>
              <w:t>Количество часов</w:t>
            </w:r>
          </w:p>
          <w:p w14:paraId="5293DF71" w14:textId="77777777" w:rsidR="00DD6D73" w:rsidRDefault="00DD6D73" w:rsidP="00362C57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2610" w:type="dxa"/>
          </w:tcPr>
          <w:p w14:paraId="0DEFCB38" w14:textId="77777777" w:rsidR="00DD6D73" w:rsidRDefault="00DD6D73" w:rsidP="00362C57">
            <w:pPr>
              <w:pStyle w:val="a4"/>
            </w:pPr>
            <w:r>
              <w:t>Учет рабочей программы</w:t>
            </w:r>
          </w:p>
          <w:p w14:paraId="4353DCAA" w14:textId="77777777" w:rsidR="00DD6D73" w:rsidRDefault="00DD6D73" w:rsidP="00362C57">
            <w:pPr>
              <w:pStyle w:val="a4"/>
              <w:rPr>
                <w:sz w:val="16"/>
                <w:szCs w:val="16"/>
              </w:rPr>
            </w:pPr>
            <w:r>
              <w:t>воспитания</w:t>
            </w:r>
          </w:p>
        </w:tc>
      </w:tr>
      <w:tr w:rsidR="00DD6D73" w14:paraId="0F6B2B3D" w14:textId="77777777" w:rsidTr="00362C57">
        <w:trPr>
          <w:jc w:val="center"/>
        </w:trPr>
        <w:tc>
          <w:tcPr>
            <w:tcW w:w="776" w:type="dxa"/>
          </w:tcPr>
          <w:p w14:paraId="5EBF3486" w14:textId="77777777" w:rsidR="00DD6D73" w:rsidRDefault="00DD6D73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1263853B" w14:textId="0FC3483A" w:rsidR="00344DC9" w:rsidRPr="00DC1C2D" w:rsidRDefault="00344DC9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64B">
              <w:rPr>
                <w:rFonts w:ascii="Times New Roman" w:hAnsi="Times New Roman" w:cs="Times New Roman"/>
                <w:sz w:val="24"/>
                <w:szCs w:val="24"/>
              </w:rPr>
              <w:t>Соч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94" w:type="dxa"/>
          </w:tcPr>
          <w:p w14:paraId="0EFAED86" w14:textId="54352A86" w:rsidR="00DD6D73" w:rsidRDefault="00DD6D73" w:rsidP="00DD6D7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0E27">
              <w:rPr>
                <w:rFonts w:ascii="Times New Roman" w:hAnsi="Times New Roman"/>
                <w:sz w:val="24"/>
                <w:szCs w:val="24"/>
              </w:rPr>
              <w:t>Введение. Родной русский язык и родная литература. Н. Помяловский о разнообразии языка.</w:t>
            </w:r>
          </w:p>
        </w:tc>
        <w:tc>
          <w:tcPr>
            <w:tcW w:w="1891" w:type="dxa"/>
          </w:tcPr>
          <w:p w14:paraId="4B76E3ED" w14:textId="77777777" w:rsidR="00DD6D73" w:rsidRPr="00181598" w:rsidRDefault="00DD6D73" w:rsidP="00DD6D7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59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2B12E86B" w14:textId="77777777" w:rsidR="00DD6D73" w:rsidRDefault="00DD6D73" w:rsidP="00DD6D7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сочинений о родном языке</w:t>
            </w:r>
          </w:p>
        </w:tc>
      </w:tr>
      <w:tr w:rsidR="00DD6D73" w14:paraId="0F72DBB7" w14:textId="77777777" w:rsidTr="00362C57">
        <w:trPr>
          <w:jc w:val="center"/>
        </w:trPr>
        <w:tc>
          <w:tcPr>
            <w:tcW w:w="776" w:type="dxa"/>
          </w:tcPr>
          <w:p w14:paraId="1D6678E3" w14:textId="77777777" w:rsidR="00DD6D73" w:rsidRPr="00DC1C2D" w:rsidRDefault="00DD6D73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4" w:type="dxa"/>
          </w:tcPr>
          <w:p w14:paraId="7F385901" w14:textId="65F9CAA9" w:rsidR="00DD6D73" w:rsidRDefault="00DD6D73" w:rsidP="00DD6D7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D8A">
              <w:rPr>
                <w:rFonts w:ascii="Times New Roman" w:hAnsi="Times New Roman"/>
                <w:sz w:val="24"/>
                <w:szCs w:val="24"/>
              </w:rPr>
              <w:t xml:space="preserve"> Официально-деловой стиль речи</w:t>
            </w:r>
            <w:r w:rsidR="00112356">
              <w:rPr>
                <w:rFonts w:ascii="Times New Roman" w:hAnsi="Times New Roman"/>
                <w:sz w:val="24"/>
                <w:szCs w:val="24"/>
              </w:rPr>
              <w:t>.</w:t>
            </w:r>
            <w:r w:rsidRPr="00816D8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F0E27">
              <w:rPr>
                <w:rFonts w:ascii="Times New Roman" w:hAnsi="Times New Roman"/>
                <w:sz w:val="24"/>
                <w:szCs w:val="24"/>
              </w:rPr>
              <w:t>Основные признаки официально-делового стиля. Лексические, морфологические, синтаксические особенности делового стиля.</w:t>
            </w:r>
          </w:p>
        </w:tc>
        <w:tc>
          <w:tcPr>
            <w:tcW w:w="1891" w:type="dxa"/>
          </w:tcPr>
          <w:p w14:paraId="2FBB7293" w14:textId="77777777" w:rsidR="00DD6D73" w:rsidRPr="00181598" w:rsidRDefault="00DD6D73" w:rsidP="00DD6D7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159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45274AF1" w14:textId="77777777" w:rsidR="00DD6D73" w:rsidRDefault="00DD6D73" w:rsidP="00DD6D7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D6D73" w14:paraId="5C5AAF2B" w14:textId="77777777" w:rsidTr="00362C57">
        <w:trPr>
          <w:jc w:val="center"/>
        </w:trPr>
        <w:tc>
          <w:tcPr>
            <w:tcW w:w="776" w:type="dxa"/>
          </w:tcPr>
          <w:p w14:paraId="20EB50D7" w14:textId="7F9905C7" w:rsidR="00DD6D73" w:rsidRPr="003F5D84" w:rsidRDefault="00DD6D73" w:rsidP="00DD6D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4294" w:type="dxa"/>
          </w:tcPr>
          <w:p w14:paraId="7E8919C6" w14:textId="0FB7B2A2" w:rsidR="00DD6D73" w:rsidRDefault="00DD6D73" w:rsidP="00DD6D7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0E27">
              <w:rPr>
                <w:rFonts w:ascii="Times New Roman" w:hAnsi="Times New Roman"/>
                <w:sz w:val="24"/>
                <w:szCs w:val="24"/>
              </w:rPr>
              <w:t>Основные жанры официально-делового стиля (заявление, доверенность, расписка, объявление, деловое письмо, резюме, автобиография). Форма делового документа. Автобиография С. Есенина</w:t>
            </w:r>
          </w:p>
        </w:tc>
        <w:tc>
          <w:tcPr>
            <w:tcW w:w="1891" w:type="dxa"/>
          </w:tcPr>
          <w:p w14:paraId="6CAEC0AE" w14:textId="61A4428B" w:rsidR="00DD6D73" w:rsidRPr="00312634" w:rsidRDefault="00112356" w:rsidP="00DD6D7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0722C7E1" w14:textId="77777777" w:rsidR="00DD6D73" w:rsidRDefault="00DD6D73" w:rsidP="00DD6D7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D6D73" w14:paraId="35FC78B8" w14:textId="77777777" w:rsidTr="00362C57">
        <w:trPr>
          <w:jc w:val="center"/>
        </w:trPr>
        <w:tc>
          <w:tcPr>
            <w:tcW w:w="776" w:type="dxa"/>
          </w:tcPr>
          <w:p w14:paraId="1DFEF9D0" w14:textId="2C7FA6F2" w:rsidR="00DD6D73" w:rsidRPr="00DC1C2D" w:rsidRDefault="00DD6D73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94" w:type="dxa"/>
          </w:tcPr>
          <w:p w14:paraId="59C25755" w14:textId="7A4DC841" w:rsidR="00DD6D73" w:rsidRDefault="00DD6D73" w:rsidP="00DD6D7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6D8A">
              <w:rPr>
                <w:rFonts w:ascii="Times New Roman" w:hAnsi="Times New Roman"/>
                <w:sz w:val="24"/>
                <w:szCs w:val="24"/>
              </w:rPr>
              <w:t xml:space="preserve">  Синтаксис и пунктуация</w:t>
            </w:r>
            <w:r w:rsidR="0031263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F0E27">
              <w:rPr>
                <w:rFonts w:ascii="Times New Roman" w:hAnsi="Times New Roman"/>
                <w:sz w:val="24"/>
                <w:szCs w:val="24"/>
              </w:rPr>
              <w:t>Принципы русской пунктуации. Авторские знаки препинания. Иван Бунин «Жизнь Арсеньева».</w:t>
            </w:r>
          </w:p>
        </w:tc>
        <w:tc>
          <w:tcPr>
            <w:tcW w:w="1891" w:type="dxa"/>
          </w:tcPr>
          <w:p w14:paraId="0F9D4F9E" w14:textId="0F5FCA47" w:rsidR="00DD6D73" w:rsidRPr="00181598" w:rsidRDefault="00F2264B" w:rsidP="00DD6D7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21041DEB" w14:textId="77777777" w:rsidR="00DD6D73" w:rsidRDefault="00DD6D73" w:rsidP="00DD6D7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D6D73" w14:paraId="759B8DD1" w14:textId="77777777" w:rsidTr="00362C57">
        <w:trPr>
          <w:jc w:val="center"/>
        </w:trPr>
        <w:tc>
          <w:tcPr>
            <w:tcW w:w="776" w:type="dxa"/>
          </w:tcPr>
          <w:p w14:paraId="31AFF519" w14:textId="2810784D" w:rsidR="00DD6D73" w:rsidRPr="00DC1C2D" w:rsidRDefault="00DD6D73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4294" w:type="dxa"/>
          </w:tcPr>
          <w:p w14:paraId="465A9A25" w14:textId="3BC1343A" w:rsidR="00DD6D73" w:rsidRDefault="00DD6D73" w:rsidP="00DD6D7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0E27">
              <w:rPr>
                <w:rFonts w:ascii="Times New Roman" w:hAnsi="Times New Roman"/>
                <w:sz w:val="24"/>
                <w:szCs w:val="24"/>
              </w:rPr>
              <w:t>Предложения с прямой речью, их преобразование (косвенная речь, вводные слова, дополнения). Составление текста с прямой речью, диалогом, цитированием.</w:t>
            </w:r>
          </w:p>
        </w:tc>
        <w:tc>
          <w:tcPr>
            <w:tcW w:w="1891" w:type="dxa"/>
          </w:tcPr>
          <w:p w14:paraId="1CD86405" w14:textId="68DFAF14" w:rsidR="00DD6D73" w:rsidRPr="00181598" w:rsidRDefault="00F2264B" w:rsidP="00DD6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10" w:type="dxa"/>
          </w:tcPr>
          <w:p w14:paraId="3481E0D8" w14:textId="77777777" w:rsidR="00DD6D73" w:rsidRPr="0056432C" w:rsidRDefault="00DD6D73" w:rsidP="00DD6D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D73" w14:paraId="73E94D67" w14:textId="77777777" w:rsidTr="00362C57">
        <w:trPr>
          <w:jc w:val="center"/>
        </w:trPr>
        <w:tc>
          <w:tcPr>
            <w:tcW w:w="776" w:type="dxa"/>
          </w:tcPr>
          <w:p w14:paraId="6B9C7279" w14:textId="252E8438" w:rsidR="00DD6D73" w:rsidRPr="00DC1C2D" w:rsidRDefault="00440A8A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4294" w:type="dxa"/>
          </w:tcPr>
          <w:p w14:paraId="6BE08D5B" w14:textId="34877985" w:rsidR="00DD6D73" w:rsidRDefault="00DD6D73" w:rsidP="00DD6D7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0E27">
              <w:rPr>
                <w:rFonts w:ascii="Times New Roman" w:hAnsi="Times New Roman"/>
                <w:sz w:val="24"/>
                <w:szCs w:val="24"/>
              </w:rPr>
              <w:t>Грамматическая основа. Осложненное предложение: однородные члены предложения; обособленные члены предложения; вводные слова; обращения.</w:t>
            </w:r>
          </w:p>
        </w:tc>
        <w:tc>
          <w:tcPr>
            <w:tcW w:w="1891" w:type="dxa"/>
          </w:tcPr>
          <w:p w14:paraId="209BD093" w14:textId="684C6F53" w:rsidR="00DD6D73" w:rsidRPr="00181598" w:rsidRDefault="00F2264B" w:rsidP="00DD6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10" w:type="dxa"/>
          </w:tcPr>
          <w:p w14:paraId="149D5C44" w14:textId="77777777" w:rsidR="00DD6D73" w:rsidRDefault="00DD6D73" w:rsidP="00DD6D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D73" w14:paraId="1B484E65" w14:textId="77777777" w:rsidTr="00362C57">
        <w:trPr>
          <w:jc w:val="center"/>
        </w:trPr>
        <w:tc>
          <w:tcPr>
            <w:tcW w:w="776" w:type="dxa"/>
          </w:tcPr>
          <w:p w14:paraId="605B291C" w14:textId="04932A2B" w:rsidR="00DD6D73" w:rsidRPr="006F23A0" w:rsidRDefault="00440A8A" w:rsidP="00DD6D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294" w:type="dxa"/>
          </w:tcPr>
          <w:p w14:paraId="244504DE" w14:textId="4C4DB164" w:rsidR="00DD6D73" w:rsidRDefault="00DD6D73" w:rsidP="00DD6D7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0E27">
              <w:rPr>
                <w:rFonts w:ascii="Times New Roman" w:hAnsi="Times New Roman"/>
                <w:sz w:val="24"/>
                <w:szCs w:val="24"/>
              </w:rPr>
              <w:t>Типы и структура сложных предложений.</w:t>
            </w:r>
          </w:p>
        </w:tc>
        <w:tc>
          <w:tcPr>
            <w:tcW w:w="1891" w:type="dxa"/>
          </w:tcPr>
          <w:p w14:paraId="06D88F7F" w14:textId="5757B3EB" w:rsidR="00DD6D73" w:rsidRPr="00181598" w:rsidRDefault="00F2264B" w:rsidP="00DD6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3D059C41" w14:textId="77777777" w:rsidR="00DD6D73" w:rsidRPr="0056432C" w:rsidRDefault="00DD6D73" w:rsidP="00DD6D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D73" w14:paraId="47F5BFBC" w14:textId="77777777" w:rsidTr="00362C57">
        <w:trPr>
          <w:jc w:val="center"/>
        </w:trPr>
        <w:tc>
          <w:tcPr>
            <w:tcW w:w="776" w:type="dxa"/>
          </w:tcPr>
          <w:p w14:paraId="3FF437EE" w14:textId="7AAFF786" w:rsidR="00DD6D73" w:rsidRDefault="00440A8A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4294" w:type="dxa"/>
          </w:tcPr>
          <w:p w14:paraId="17128AFE" w14:textId="5B9B2D82" w:rsidR="00DD6D73" w:rsidRPr="0056432C" w:rsidRDefault="00DD6D73" w:rsidP="00DD6D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0E27">
              <w:rPr>
                <w:rFonts w:ascii="Times New Roman" w:hAnsi="Times New Roman"/>
                <w:sz w:val="24"/>
                <w:szCs w:val="24"/>
              </w:rPr>
              <w:t>Знаки препинания в осложненных предложения, в сложных предложениях.</w:t>
            </w:r>
          </w:p>
        </w:tc>
        <w:tc>
          <w:tcPr>
            <w:tcW w:w="1891" w:type="dxa"/>
          </w:tcPr>
          <w:p w14:paraId="3D6AEA78" w14:textId="5A9E265F" w:rsidR="00DD6D73" w:rsidRPr="00181598" w:rsidRDefault="00F2264B" w:rsidP="00DD6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10" w:type="dxa"/>
          </w:tcPr>
          <w:p w14:paraId="49B1E046" w14:textId="77777777" w:rsidR="00DD6D73" w:rsidRPr="0056432C" w:rsidRDefault="00DD6D73" w:rsidP="00DD6D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D73" w14:paraId="7976DFD9" w14:textId="77777777" w:rsidTr="00362C57">
        <w:trPr>
          <w:jc w:val="center"/>
        </w:trPr>
        <w:tc>
          <w:tcPr>
            <w:tcW w:w="776" w:type="dxa"/>
          </w:tcPr>
          <w:p w14:paraId="39C97520" w14:textId="657285A3" w:rsidR="00DD6D73" w:rsidRPr="00181598" w:rsidRDefault="00440A8A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94" w:type="dxa"/>
          </w:tcPr>
          <w:p w14:paraId="009F20B3" w14:textId="6B2DA872" w:rsidR="00DD6D73" w:rsidRPr="0056432C" w:rsidRDefault="00DD6D73" w:rsidP="00DD6D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0E27">
              <w:rPr>
                <w:rFonts w:ascii="Times New Roman" w:hAnsi="Times New Roman"/>
                <w:sz w:val="24"/>
                <w:szCs w:val="24"/>
              </w:rPr>
              <w:t>Синтаксическая синонимия как источник богатства речи и её роль для создания выразительности русской речи.</w:t>
            </w:r>
          </w:p>
        </w:tc>
        <w:tc>
          <w:tcPr>
            <w:tcW w:w="1891" w:type="dxa"/>
          </w:tcPr>
          <w:p w14:paraId="73B61EDC" w14:textId="0032E8DA" w:rsidR="00DD6D73" w:rsidRPr="00181598" w:rsidRDefault="00F2264B" w:rsidP="00DD6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2CCAC1BB" w14:textId="77777777" w:rsidR="00DD6D73" w:rsidRPr="0056432C" w:rsidRDefault="00DD6D73" w:rsidP="00DD6D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D73" w14:paraId="1C887E6D" w14:textId="77777777" w:rsidTr="00362C57">
        <w:trPr>
          <w:jc w:val="center"/>
        </w:trPr>
        <w:tc>
          <w:tcPr>
            <w:tcW w:w="776" w:type="dxa"/>
          </w:tcPr>
          <w:p w14:paraId="60767B85" w14:textId="71BD1A89" w:rsidR="00DD6D73" w:rsidRPr="00DC1C2D" w:rsidRDefault="00440A8A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94" w:type="dxa"/>
          </w:tcPr>
          <w:p w14:paraId="3C6D888A" w14:textId="51A3FD8C" w:rsidR="00DD6D73" w:rsidRDefault="00DD6D73" w:rsidP="00DD6D7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0E27">
              <w:rPr>
                <w:rFonts w:ascii="Times New Roman" w:hAnsi="Times New Roman"/>
                <w:sz w:val="24"/>
                <w:szCs w:val="24"/>
              </w:rPr>
              <w:t>Виды синтаксического разбора, их практическое использование. Лев Толстой «Гроза»</w:t>
            </w:r>
          </w:p>
        </w:tc>
        <w:tc>
          <w:tcPr>
            <w:tcW w:w="1891" w:type="dxa"/>
          </w:tcPr>
          <w:p w14:paraId="511BED33" w14:textId="3C1B9A9C" w:rsidR="00DD6D73" w:rsidRPr="00181598" w:rsidRDefault="00F2264B" w:rsidP="00DD6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376799EA" w14:textId="77777777" w:rsidR="00DD6D73" w:rsidRDefault="00DD6D73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D73" w14:paraId="2487958D" w14:textId="77777777" w:rsidTr="00362C57">
        <w:trPr>
          <w:jc w:val="center"/>
        </w:trPr>
        <w:tc>
          <w:tcPr>
            <w:tcW w:w="776" w:type="dxa"/>
          </w:tcPr>
          <w:p w14:paraId="3B66DBF6" w14:textId="3DAE72E1" w:rsidR="00DD6D73" w:rsidRPr="00DC1C2D" w:rsidRDefault="00440A8A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94" w:type="dxa"/>
          </w:tcPr>
          <w:p w14:paraId="74114754" w14:textId="4586F5CD" w:rsidR="00DD6D73" w:rsidRDefault="00DD6D73" w:rsidP="00DD6D7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0E27">
              <w:rPr>
                <w:rFonts w:ascii="Times New Roman" w:hAnsi="Times New Roman"/>
                <w:sz w:val="24"/>
                <w:szCs w:val="24"/>
              </w:rPr>
              <w:t>Разговорная речь, сферы ее использования, назначение. Просторечия в произведениях Н. Помяловского.</w:t>
            </w:r>
          </w:p>
        </w:tc>
        <w:tc>
          <w:tcPr>
            <w:tcW w:w="1891" w:type="dxa"/>
          </w:tcPr>
          <w:p w14:paraId="55EA4EFC" w14:textId="0A071AFC" w:rsidR="00DD6D73" w:rsidRPr="00181598" w:rsidRDefault="00F2264B" w:rsidP="00DD6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18E501ED" w14:textId="77777777" w:rsidR="00DD6D73" w:rsidRDefault="00DD6D73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D73" w14:paraId="3ED9B99C" w14:textId="77777777" w:rsidTr="00362C57">
        <w:trPr>
          <w:jc w:val="center"/>
        </w:trPr>
        <w:tc>
          <w:tcPr>
            <w:tcW w:w="776" w:type="dxa"/>
          </w:tcPr>
          <w:p w14:paraId="6F391BDE" w14:textId="3C283AC9" w:rsidR="00DD6D73" w:rsidRPr="00181598" w:rsidRDefault="00440A8A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15-16</w:t>
            </w:r>
          </w:p>
        </w:tc>
        <w:tc>
          <w:tcPr>
            <w:tcW w:w="4294" w:type="dxa"/>
          </w:tcPr>
          <w:p w14:paraId="7CEF0D1B" w14:textId="6AB94A98" w:rsidR="00DD6D73" w:rsidRPr="00181598" w:rsidRDefault="00DD6D73" w:rsidP="00DD6D7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0E27">
              <w:rPr>
                <w:rFonts w:ascii="Times New Roman" w:hAnsi="Times New Roman"/>
                <w:sz w:val="24"/>
                <w:szCs w:val="24"/>
              </w:rPr>
              <w:t>Фонетические, интонационные, лексические, морфологические, синтаксические особенности разговорной речи.</w:t>
            </w:r>
          </w:p>
        </w:tc>
        <w:tc>
          <w:tcPr>
            <w:tcW w:w="1891" w:type="dxa"/>
          </w:tcPr>
          <w:p w14:paraId="79D6BB1E" w14:textId="4DA2DBE9" w:rsidR="00DD6D73" w:rsidRPr="00181598" w:rsidRDefault="00F2264B" w:rsidP="00DD6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10" w:type="dxa"/>
          </w:tcPr>
          <w:p w14:paraId="3DD566E8" w14:textId="77777777" w:rsidR="00DD6D73" w:rsidRDefault="00DD6D73" w:rsidP="00DD6D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6D73" w14:paraId="2B401CDD" w14:textId="77777777" w:rsidTr="00362C57">
        <w:trPr>
          <w:jc w:val="center"/>
        </w:trPr>
        <w:tc>
          <w:tcPr>
            <w:tcW w:w="776" w:type="dxa"/>
          </w:tcPr>
          <w:p w14:paraId="41B25BA8" w14:textId="0CAE665E" w:rsidR="00DD6D73" w:rsidRPr="00181598" w:rsidRDefault="00440A8A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294" w:type="dxa"/>
          </w:tcPr>
          <w:p w14:paraId="616F92CA" w14:textId="77777777" w:rsidR="00DD6D73" w:rsidRDefault="00DD6D73" w:rsidP="00DD6D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E27">
              <w:rPr>
                <w:rFonts w:ascii="Times New Roman" w:hAnsi="Times New Roman"/>
                <w:sz w:val="24"/>
                <w:szCs w:val="24"/>
              </w:rPr>
              <w:t xml:space="preserve">Разговорные слова в произведениях </w:t>
            </w:r>
          </w:p>
          <w:p w14:paraId="72730888" w14:textId="105F4CF7" w:rsidR="00DD6D73" w:rsidRPr="00181598" w:rsidRDefault="00DD6D73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0E27">
              <w:rPr>
                <w:rFonts w:ascii="Times New Roman" w:hAnsi="Times New Roman"/>
                <w:sz w:val="24"/>
                <w:szCs w:val="24"/>
              </w:rPr>
              <w:t>Ф. Достоевского</w:t>
            </w:r>
          </w:p>
        </w:tc>
        <w:tc>
          <w:tcPr>
            <w:tcW w:w="1891" w:type="dxa"/>
          </w:tcPr>
          <w:p w14:paraId="421B34B4" w14:textId="7BDB537B" w:rsidR="00DD6D73" w:rsidRPr="00181598" w:rsidRDefault="00F2264B" w:rsidP="00DD6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28C1BB6D" w14:textId="77777777" w:rsidR="00DD6D73" w:rsidRDefault="00DD6D73" w:rsidP="00DD6D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6D73" w14:paraId="342D8FDC" w14:textId="77777777" w:rsidTr="00362C57">
        <w:trPr>
          <w:jc w:val="center"/>
        </w:trPr>
        <w:tc>
          <w:tcPr>
            <w:tcW w:w="776" w:type="dxa"/>
          </w:tcPr>
          <w:p w14:paraId="002BB6EC" w14:textId="3F3F57CC" w:rsidR="00DD6D73" w:rsidRPr="00181598" w:rsidRDefault="00440A8A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294" w:type="dxa"/>
          </w:tcPr>
          <w:p w14:paraId="28153582" w14:textId="3F521E7F" w:rsidR="00DD6D73" w:rsidRPr="00181598" w:rsidRDefault="00DD6D73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3D">
              <w:rPr>
                <w:rFonts w:ascii="Times New Roman" w:hAnsi="Times New Roman"/>
                <w:sz w:val="24"/>
                <w:szCs w:val="24"/>
              </w:rPr>
              <w:t>Публицистический стиль речи</w:t>
            </w:r>
            <w:r w:rsidR="0031263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0E27">
              <w:rPr>
                <w:rFonts w:ascii="Times New Roman" w:hAnsi="Times New Roman"/>
                <w:sz w:val="24"/>
                <w:szCs w:val="24"/>
              </w:rPr>
              <w:t>Особенности публицистического стиля. Лексические, грамматические, композиционные признаки публицистического  стиля, языковые средства эмоционального воздействия.</w:t>
            </w:r>
          </w:p>
        </w:tc>
        <w:tc>
          <w:tcPr>
            <w:tcW w:w="1891" w:type="dxa"/>
          </w:tcPr>
          <w:p w14:paraId="50B2716D" w14:textId="281E8DB8" w:rsidR="00DD6D73" w:rsidRPr="00181598" w:rsidRDefault="00F2264B" w:rsidP="00DD6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68B64979" w14:textId="77777777" w:rsidR="00DD6D73" w:rsidRDefault="00DD6D73" w:rsidP="00DD6D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6D73" w14:paraId="6226E3D7" w14:textId="77777777" w:rsidTr="00362C57">
        <w:trPr>
          <w:jc w:val="center"/>
        </w:trPr>
        <w:tc>
          <w:tcPr>
            <w:tcW w:w="776" w:type="dxa"/>
          </w:tcPr>
          <w:p w14:paraId="45048A0F" w14:textId="3E17C93F" w:rsidR="00DD6D73" w:rsidRPr="00181598" w:rsidRDefault="00440A8A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294" w:type="dxa"/>
          </w:tcPr>
          <w:p w14:paraId="5A313B36" w14:textId="49B54D79" w:rsidR="00DD6D73" w:rsidRPr="00181598" w:rsidRDefault="00DD6D73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0E27">
              <w:rPr>
                <w:rFonts w:ascii="Times New Roman" w:hAnsi="Times New Roman"/>
                <w:sz w:val="24"/>
                <w:szCs w:val="24"/>
              </w:rPr>
              <w:t>Анализ статьи С. Залыгина «Читал Гоголя»</w:t>
            </w:r>
          </w:p>
        </w:tc>
        <w:tc>
          <w:tcPr>
            <w:tcW w:w="1891" w:type="dxa"/>
          </w:tcPr>
          <w:p w14:paraId="2DB977AF" w14:textId="372FA562" w:rsidR="00DD6D73" w:rsidRPr="00181598" w:rsidRDefault="00F2264B" w:rsidP="00DD6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3F315216" w14:textId="77777777" w:rsidR="00DD6D73" w:rsidRDefault="00DD6D73" w:rsidP="00DD6D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6D73" w14:paraId="6B0F1B9D" w14:textId="77777777" w:rsidTr="00362C57">
        <w:trPr>
          <w:jc w:val="center"/>
        </w:trPr>
        <w:tc>
          <w:tcPr>
            <w:tcW w:w="776" w:type="dxa"/>
          </w:tcPr>
          <w:p w14:paraId="64CA368E" w14:textId="77777777" w:rsidR="00DD6D73" w:rsidRDefault="00440A8A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14:paraId="2B64982B" w14:textId="56CBCD33" w:rsidR="00344DC9" w:rsidRPr="00F2264B" w:rsidRDefault="00344DC9" w:rsidP="00DD6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64B">
              <w:rPr>
                <w:rFonts w:ascii="Times New Roman" w:hAnsi="Times New Roman" w:cs="Times New Roman"/>
                <w:sz w:val="24"/>
                <w:szCs w:val="24"/>
              </w:rPr>
              <w:t>Соч.</w:t>
            </w:r>
          </w:p>
        </w:tc>
        <w:tc>
          <w:tcPr>
            <w:tcW w:w="4294" w:type="dxa"/>
          </w:tcPr>
          <w:p w14:paraId="4D2E6B55" w14:textId="4B6A026F" w:rsidR="00DD6D73" w:rsidRPr="00181598" w:rsidRDefault="00DD6D73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0E27">
              <w:rPr>
                <w:rFonts w:ascii="Times New Roman" w:hAnsi="Times New Roman"/>
                <w:sz w:val="24"/>
                <w:szCs w:val="24"/>
              </w:rPr>
              <w:t xml:space="preserve">Очерк. Эссе. Путевой очерк. Портретный очерк. Проблемный очерк. </w:t>
            </w:r>
          </w:p>
        </w:tc>
        <w:tc>
          <w:tcPr>
            <w:tcW w:w="1891" w:type="dxa"/>
          </w:tcPr>
          <w:p w14:paraId="08D88130" w14:textId="39E87CC4" w:rsidR="00DD6D73" w:rsidRPr="00181598" w:rsidRDefault="00F2264B" w:rsidP="00DD6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74E0B1BA" w14:textId="77777777" w:rsidR="00DD6D73" w:rsidRDefault="00DD6D73" w:rsidP="00DD6D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6D73" w14:paraId="765010BE" w14:textId="77777777" w:rsidTr="00362C57">
        <w:trPr>
          <w:jc w:val="center"/>
        </w:trPr>
        <w:tc>
          <w:tcPr>
            <w:tcW w:w="776" w:type="dxa"/>
          </w:tcPr>
          <w:p w14:paraId="20F1F5AD" w14:textId="6033989C" w:rsidR="00DD6D73" w:rsidRPr="00181598" w:rsidRDefault="00440A8A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294" w:type="dxa"/>
          </w:tcPr>
          <w:p w14:paraId="7D6AC164" w14:textId="3CEC303F" w:rsidR="00DD6D73" w:rsidRPr="00181598" w:rsidRDefault="00DD6D73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0E27">
              <w:rPr>
                <w:rFonts w:ascii="Times New Roman" w:hAnsi="Times New Roman"/>
                <w:sz w:val="24"/>
                <w:szCs w:val="24"/>
              </w:rPr>
              <w:t xml:space="preserve">Д. Гранин «Точка опоры» статья, </w:t>
            </w:r>
            <w:r w:rsidRPr="001F0E27">
              <w:rPr>
                <w:rFonts w:ascii="Times New Roman" w:hAnsi="Times New Roman"/>
                <w:sz w:val="24"/>
                <w:szCs w:val="24"/>
              </w:rPr>
              <w:lastRenderedPageBreak/>
              <w:t>посвящённая Д. Лихачёву.</w:t>
            </w:r>
          </w:p>
        </w:tc>
        <w:tc>
          <w:tcPr>
            <w:tcW w:w="1891" w:type="dxa"/>
          </w:tcPr>
          <w:p w14:paraId="038A077A" w14:textId="27072EB7" w:rsidR="00DD6D73" w:rsidRPr="00181598" w:rsidRDefault="00F2264B" w:rsidP="00DD6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610" w:type="dxa"/>
          </w:tcPr>
          <w:p w14:paraId="614D8765" w14:textId="77777777" w:rsidR="00DD6D73" w:rsidRDefault="00DD6D73" w:rsidP="00DD6D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6D73" w14:paraId="3C8EBDD7" w14:textId="77777777" w:rsidTr="00362C57">
        <w:trPr>
          <w:jc w:val="center"/>
        </w:trPr>
        <w:tc>
          <w:tcPr>
            <w:tcW w:w="776" w:type="dxa"/>
          </w:tcPr>
          <w:p w14:paraId="6262E5B7" w14:textId="77777777" w:rsidR="00DD6D73" w:rsidRDefault="00440A8A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14:paraId="0C1FAD80" w14:textId="4EC2ABC3" w:rsidR="00344DC9" w:rsidRPr="00F2264B" w:rsidRDefault="00344DC9" w:rsidP="00DD6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64B">
              <w:rPr>
                <w:rFonts w:ascii="Times New Roman" w:hAnsi="Times New Roman" w:cs="Times New Roman"/>
                <w:sz w:val="24"/>
                <w:szCs w:val="24"/>
              </w:rPr>
              <w:t>Соч.</w:t>
            </w:r>
          </w:p>
        </w:tc>
        <w:tc>
          <w:tcPr>
            <w:tcW w:w="4294" w:type="dxa"/>
          </w:tcPr>
          <w:p w14:paraId="364FBF2C" w14:textId="4C03A525" w:rsidR="00DD6D73" w:rsidRPr="00181598" w:rsidRDefault="00DD6D73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0E27">
              <w:rPr>
                <w:rFonts w:ascii="Times New Roman" w:hAnsi="Times New Roman"/>
                <w:sz w:val="24"/>
                <w:szCs w:val="24"/>
              </w:rPr>
              <w:t>Жанр публицистического стиля- эссе. Написание сочинения по данному тексту в жанре эссе</w:t>
            </w:r>
          </w:p>
        </w:tc>
        <w:tc>
          <w:tcPr>
            <w:tcW w:w="1891" w:type="dxa"/>
          </w:tcPr>
          <w:p w14:paraId="2C65D340" w14:textId="5997EF35" w:rsidR="00DD6D73" w:rsidRPr="00181598" w:rsidRDefault="00F2264B" w:rsidP="00DD6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5966170A" w14:textId="77777777" w:rsidR="00DD6D73" w:rsidRDefault="00DD6D73" w:rsidP="00DD6D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6D73" w14:paraId="66C6F6F7" w14:textId="77777777" w:rsidTr="00362C57">
        <w:trPr>
          <w:jc w:val="center"/>
        </w:trPr>
        <w:tc>
          <w:tcPr>
            <w:tcW w:w="776" w:type="dxa"/>
          </w:tcPr>
          <w:p w14:paraId="772E9054" w14:textId="41E3B647" w:rsidR="00DD6D73" w:rsidRPr="00181598" w:rsidRDefault="00440A8A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294" w:type="dxa"/>
          </w:tcPr>
          <w:p w14:paraId="5063CB5E" w14:textId="2CDBDD83" w:rsidR="00DD6D73" w:rsidRPr="00181598" w:rsidRDefault="00DD6D73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3D">
              <w:rPr>
                <w:rFonts w:ascii="Times New Roman" w:hAnsi="Times New Roman"/>
                <w:sz w:val="24"/>
                <w:szCs w:val="24"/>
              </w:rPr>
              <w:t>Язык художественной литературы</w:t>
            </w:r>
            <w:r w:rsidR="0031263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0E27">
              <w:rPr>
                <w:rFonts w:ascii="Times New Roman" w:hAnsi="Times New Roman"/>
                <w:sz w:val="24"/>
                <w:szCs w:val="24"/>
              </w:rPr>
              <w:t>Язык как первоэлемент художественной литературы. Роль языка в художественном произведении (жанр, идейно-тематическое содержание, сюжет, композиция, система образов Источники богатства и выразительности русской речи)</w:t>
            </w:r>
          </w:p>
        </w:tc>
        <w:tc>
          <w:tcPr>
            <w:tcW w:w="1891" w:type="dxa"/>
          </w:tcPr>
          <w:p w14:paraId="1F7DC1DF" w14:textId="34C09E18" w:rsidR="00DD6D73" w:rsidRPr="00181598" w:rsidRDefault="00F2264B" w:rsidP="00DD6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368350FE" w14:textId="77777777" w:rsidR="00DD6D73" w:rsidRDefault="00DD6D73" w:rsidP="00DD6D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6D73" w14:paraId="64CBE105" w14:textId="77777777" w:rsidTr="00362C57">
        <w:trPr>
          <w:jc w:val="center"/>
        </w:trPr>
        <w:tc>
          <w:tcPr>
            <w:tcW w:w="776" w:type="dxa"/>
          </w:tcPr>
          <w:p w14:paraId="0D743DAD" w14:textId="148B4EB2" w:rsidR="00DD6D73" w:rsidRPr="00181598" w:rsidRDefault="00440A8A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294" w:type="dxa"/>
          </w:tcPr>
          <w:p w14:paraId="3F6ECECB" w14:textId="292C5A67" w:rsidR="00DD6D73" w:rsidRPr="00181598" w:rsidRDefault="00DD6D73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0E27">
              <w:rPr>
                <w:rFonts w:ascii="Times New Roman" w:hAnsi="Times New Roman"/>
                <w:sz w:val="24"/>
                <w:szCs w:val="24"/>
              </w:rPr>
              <w:t>Анализ произведения М. Цветаева «Глаза»</w:t>
            </w:r>
          </w:p>
        </w:tc>
        <w:tc>
          <w:tcPr>
            <w:tcW w:w="1891" w:type="dxa"/>
          </w:tcPr>
          <w:p w14:paraId="19001D63" w14:textId="5C7DD064" w:rsidR="00DD6D73" w:rsidRPr="00181598" w:rsidRDefault="00F2264B" w:rsidP="00DD6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34741810" w14:textId="77777777" w:rsidR="00DD6D73" w:rsidRDefault="00DD6D73" w:rsidP="00DD6D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6D73" w14:paraId="2DD1C587" w14:textId="77777777" w:rsidTr="00362C57">
        <w:trPr>
          <w:jc w:val="center"/>
        </w:trPr>
        <w:tc>
          <w:tcPr>
            <w:tcW w:w="776" w:type="dxa"/>
          </w:tcPr>
          <w:p w14:paraId="55A02313" w14:textId="06493019" w:rsidR="00DD6D73" w:rsidRPr="00181598" w:rsidRDefault="00440A8A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294" w:type="dxa"/>
          </w:tcPr>
          <w:p w14:paraId="7B6E731B" w14:textId="5ECE4C47" w:rsidR="00DD6D73" w:rsidRPr="00181598" w:rsidRDefault="00DD6D73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0E27">
              <w:rPr>
                <w:rFonts w:ascii="Times New Roman" w:hAnsi="Times New Roman"/>
                <w:sz w:val="24"/>
                <w:szCs w:val="24"/>
              </w:rPr>
              <w:t>Виды тропов и стилистических фигур в художественном произведении. Их связь с характеристикой персонажей, с идейным содержанием и мировосприятием автора.</w:t>
            </w:r>
          </w:p>
        </w:tc>
        <w:tc>
          <w:tcPr>
            <w:tcW w:w="1891" w:type="dxa"/>
          </w:tcPr>
          <w:p w14:paraId="5742BF87" w14:textId="61B065B7" w:rsidR="00DD6D73" w:rsidRPr="00181598" w:rsidRDefault="00F2264B" w:rsidP="00DD6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36BA8D76" w14:textId="77777777" w:rsidR="00DD6D73" w:rsidRDefault="00DD6D73" w:rsidP="00DD6D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D6D73" w14:paraId="5D3289CC" w14:textId="77777777" w:rsidTr="00362C57">
        <w:trPr>
          <w:jc w:val="center"/>
        </w:trPr>
        <w:tc>
          <w:tcPr>
            <w:tcW w:w="776" w:type="dxa"/>
          </w:tcPr>
          <w:p w14:paraId="6393A7D4" w14:textId="6AC74788" w:rsidR="00DD6D73" w:rsidRPr="00181598" w:rsidRDefault="00440A8A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294" w:type="dxa"/>
          </w:tcPr>
          <w:p w14:paraId="329A5D69" w14:textId="633137ED" w:rsidR="00DD6D73" w:rsidRPr="00181598" w:rsidRDefault="00DD6D73" w:rsidP="00DD6D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0E27">
              <w:rPr>
                <w:rFonts w:ascii="Times New Roman" w:hAnsi="Times New Roman"/>
                <w:sz w:val="24"/>
                <w:szCs w:val="24"/>
              </w:rPr>
              <w:t>Анализ произведения Б. Пастернак «Гамлет»</w:t>
            </w:r>
          </w:p>
        </w:tc>
        <w:tc>
          <w:tcPr>
            <w:tcW w:w="1891" w:type="dxa"/>
          </w:tcPr>
          <w:p w14:paraId="66FE6679" w14:textId="473B1212" w:rsidR="00DD6D73" w:rsidRPr="00181598" w:rsidRDefault="00F2264B" w:rsidP="00DD6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48AE2E49" w14:textId="77777777" w:rsidR="00DD6D73" w:rsidRDefault="00DD6D73" w:rsidP="00DD6D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40A8A" w14:paraId="47FD7A45" w14:textId="77777777" w:rsidTr="00362C57">
        <w:trPr>
          <w:jc w:val="center"/>
        </w:trPr>
        <w:tc>
          <w:tcPr>
            <w:tcW w:w="776" w:type="dxa"/>
          </w:tcPr>
          <w:p w14:paraId="7B9C8900" w14:textId="59772EC4" w:rsidR="00440A8A" w:rsidRPr="00181598" w:rsidRDefault="00440A8A" w:rsidP="00440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294" w:type="dxa"/>
          </w:tcPr>
          <w:p w14:paraId="3F40CF18" w14:textId="4F447A9D" w:rsidR="00440A8A" w:rsidRPr="001F0E27" w:rsidRDefault="00440A8A" w:rsidP="00440A8A">
            <w:pPr>
              <w:rPr>
                <w:rFonts w:ascii="Times New Roman" w:hAnsi="Times New Roman"/>
                <w:sz w:val="24"/>
                <w:szCs w:val="24"/>
              </w:rPr>
            </w:pPr>
            <w:r w:rsidRPr="00C8323D">
              <w:rPr>
                <w:rFonts w:ascii="Times New Roman" w:hAnsi="Times New Roman"/>
                <w:sz w:val="24"/>
                <w:szCs w:val="24"/>
              </w:rPr>
              <w:t>Общие сведения о языке</w:t>
            </w:r>
            <w:r w:rsidR="0031263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0E27">
              <w:rPr>
                <w:rFonts w:ascii="Times New Roman" w:hAnsi="Times New Roman"/>
                <w:sz w:val="24"/>
                <w:szCs w:val="24"/>
              </w:rPr>
              <w:t>Анализ художественного текста лирического произведения. Индивидуально-языковой стиль писателя</w:t>
            </w:r>
          </w:p>
        </w:tc>
        <w:tc>
          <w:tcPr>
            <w:tcW w:w="1891" w:type="dxa"/>
          </w:tcPr>
          <w:p w14:paraId="34559C91" w14:textId="4031084B" w:rsidR="00440A8A" w:rsidRPr="00181598" w:rsidRDefault="00F2264B" w:rsidP="00440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53644024" w14:textId="77777777" w:rsidR="00440A8A" w:rsidRDefault="00440A8A" w:rsidP="00440A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40A8A" w14:paraId="205E4FF3" w14:textId="77777777" w:rsidTr="00362C57">
        <w:trPr>
          <w:jc w:val="center"/>
        </w:trPr>
        <w:tc>
          <w:tcPr>
            <w:tcW w:w="776" w:type="dxa"/>
          </w:tcPr>
          <w:p w14:paraId="1234D45E" w14:textId="4D55944B" w:rsidR="00440A8A" w:rsidRPr="00181598" w:rsidRDefault="00440A8A" w:rsidP="00440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294" w:type="dxa"/>
          </w:tcPr>
          <w:p w14:paraId="0FC3D39F" w14:textId="6F4CC17E" w:rsidR="00440A8A" w:rsidRPr="001F0E27" w:rsidRDefault="00440A8A" w:rsidP="00440A8A">
            <w:pPr>
              <w:rPr>
                <w:rFonts w:ascii="Times New Roman" w:hAnsi="Times New Roman"/>
                <w:sz w:val="24"/>
                <w:szCs w:val="24"/>
              </w:rPr>
            </w:pPr>
            <w:r w:rsidRPr="001F0E27">
              <w:rPr>
                <w:rFonts w:ascii="Times New Roman" w:hAnsi="Times New Roman"/>
                <w:sz w:val="24"/>
                <w:szCs w:val="24"/>
              </w:rPr>
              <w:t>Изобразительно-выразительные возможности морфологических форм и синтаксических конструкций. С.Островой «Не тщедушный сверчок за печкой»</w:t>
            </w:r>
          </w:p>
        </w:tc>
        <w:tc>
          <w:tcPr>
            <w:tcW w:w="1891" w:type="dxa"/>
          </w:tcPr>
          <w:p w14:paraId="669A3A73" w14:textId="3417F139" w:rsidR="00440A8A" w:rsidRPr="00181598" w:rsidRDefault="00F2264B" w:rsidP="00440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45C136C0" w14:textId="77777777" w:rsidR="00440A8A" w:rsidRDefault="00440A8A" w:rsidP="00440A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40A8A" w14:paraId="3B181016" w14:textId="77777777" w:rsidTr="00362C57">
        <w:trPr>
          <w:jc w:val="center"/>
        </w:trPr>
        <w:tc>
          <w:tcPr>
            <w:tcW w:w="776" w:type="dxa"/>
          </w:tcPr>
          <w:p w14:paraId="0755E5E1" w14:textId="5B02B1E4" w:rsidR="00440A8A" w:rsidRPr="00181598" w:rsidRDefault="00440A8A" w:rsidP="00440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294" w:type="dxa"/>
          </w:tcPr>
          <w:p w14:paraId="0560A1EA" w14:textId="6EA80352" w:rsidR="00440A8A" w:rsidRPr="001F0E27" w:rsidRDefault="00440A8A" w:rsidP="00440A8A">
            <w:pPr>
              <w:rPr>
                <w:rFonts w:ascii="Times New Roman" w:hAnsi="Times New Roman"/>
                <w:sz w:val="24"/>
                <w:szCs w:val="24"/>
              </w:rPr>
            </w:pPr>
            <w:r w:rsidRPr="001F0E27">
              <w:rPr>
                <w:rFonts w:ascii="Times New Roman" w:hAnsi="Times New Roman"/>
                <w:sz w:val="24"/>
                <w:szCs w:val="24"/>
              </w:rPr>
              <w:t xml:space="preserve">Выдающиеся ученые-русисты. Костомаров Виталий Григорьевич </w:t>
            </w:r>
          </w:p>
        </w:tc>
        <w:tc>
          <w:tcPr>
            <w:tcW w:w="1891" w:type="dxa"/>
          </w:tcPr>
          <w:p w14:paraId="673031D2" w14:textId="158DF898" w:rsidR="00440A8A" w:rsidRPr="00181598" w:rsidRDefault="00F2264B" w:rsidP="00440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3EF43EC0" w14:textId="77777777" w:rsidR="00440A8A" w:rsidRDefault="00440A8A" w:rsidP="00440A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40A8A" w14:paraId="61F35DF1" w14:textId="77777777" w:rsidTr="00362C57">
        <w:trPr>
          <w:jc w:val="center"/>
        </w:trPr>
        <w:tc>
          <w:tcPr>
            <w:tcW w:w="776" w:type="dxa"/>
          </w:tcPr>
          <w:p w14:paraId="07518386" w14:textId="7AEF8D00" w:rsidR="00440A8A" w:rsidRPr="00181598" w:rsidRDefault="00440A8A" w:rsidP="00440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294" w:type="dxa"/>
          </w:tcPr>
          <w:p w14:paraId="5D2F618D" w14:textId="01A5DE7E" w:rsidR="00440A8A" w:rsidRPr="001F0E27" w:rsidRDefault="00440A8A" w:rsidP="00440A8A">
            <w:pPr>
              <w:rPr>
                <w:rFonts w:ascii="Times New Roman" w:hAnsi="Times New Roman"/>
                <w:sz w:val="24"/>
                <w:szCs w:val="24"/>
              </w:rPr>
            </w:pPr>
            <w:r w:rsidRPr="00C8323D">
              <w:rPr>
                <w:rFonts w:ascii="Times New Roman" w:hAnsi="Times New Roman"/>
                <w:sz w:val="24"/>
                <w:szCs w:val="24"/>
              </w:rPr>
              <w:t>Повторение изученного</w:t>
            </w:r>
            <w:r w:rsidR="0031263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F0E27">
              <w:rPr>
                <w:rFonts w:ascii="Times New Roman" w:hAnsi="Times New Roman"/>
                <w:sz w:val="24"/>
                <w:szCs w:val="24"/>
              </w:rPr>
              <w:t>Систематизация знаний и умений по фонетике, графике и орфографии. Лингвистический разбор звуков, слова, предложения, текста.</w:t>
            </w:r>
          </w:p>
        </w:tc>
        <w:tc>
          <w:tcPr>
            <w:tcW w:w="1891" w:type="dxa"/>
          </w:tcPr>
          <w:p w14:paraId="7DBE4F10" w14:textId="02868D61" w:rsidR="00440A8A" w:rsidRPr="00181598" w:rsidRDefault="00F2264B" w:rsidP="00440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08EC07C9" w14:textId="77777777" w:rsidR="00440A8A" w:rsidRDefault="00440A8A" w:rsidP="00440A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40A8A" w14:paraId="08640259" w14:textId="77777777" w:rsidTr="00362C57">
        <w:trPr>
          <w:jc w:val="center"/>
        </w:trPr>
        <w:tc>
          <w:tcPr>
            <w:tcW w:w="776" w:type="dxa"/>
          </w:tcPr>
          <w:p w14:paraId="420A5918" w14:textId="4EBCE1C8" w:rsidR="00440A8A" w:rsidRPr="00181598" w:rsidRDefault="00440A8A" w:rsidP="00440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294" w:type="dxa"/>
          </w:tcPr>
          <w:p w14:paraId="2208BA73" w14:textId="04A03ADB" w:rsidR="00440A8A" w:rsidRPr="001F0E27" w:rsidRDefault="00440A8A" w:rsidP="00440A8A">
            <w:pPr>
              <w:rPr>
                <w:rFonts w:ascii="Times New Roman" w:hAnsi="Times New Roman"/>
                <w:sz w:val="24"/>
                <w:szCs w:val="24"/>
              </w:rPr>
            </w:pPr>
            <w:r w:rsidRPr="001F0E27">
              <w:rPr>
                <w:rFonts w:ascii="Times New Roman" w:hAnsi="Times New Roman"/>
                <w:sz w:val="24"/>
                <w:szCs w:val="24"/>
              </w:rPr>
              <w:t xml:space="preserve">Итоговая </w:t>
            </w:r>
            <w:r w:rsidR="00882129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1F0E27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</w:tc>
        <w:tc>
          <w:tcPr>
            <w:tcW w:w="1891" w:type="dxa"/>
          </w:tcPr>
          <w:p w14:paraId="43E59842" w14:textId="7EEA7184" w:rsidR="00440A8A" w:rsidRPr="00181598" w:rsidRDefault="00F2264B" w:rsidP="00440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5A0EE495" w14:textId="77777777" w:rsidR="00440A8A" w:rsidRDefault="00440A8A" w:rsidP="00440A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40A8A" w14:paraId="267CB832" w14:textId="77777777" w:rsidTr="00362C57">
        <w:trPr>
          <w:jc w:val="center"/>
        </w:trPr>
        <w:tc>
          <w:tcPr>
            <w:tcW w:w="776" w:type="dxa"/>
          </w:tcPr>
          <w:p w14:paraId="28800A10" w14:textId="2F1EAF5E" w:rsidR="00440A8A" w:rsidRPr="00181598" w:rsidRDefault="00882129" w:rsidP="00440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32-3</w:t>
            </w:r>
            <w:r w:rsidR="00B22D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94" w:type="dxa"/>
          </w:tcPr>
          <w:p w14:paraId="530EDA62" w14:textId="2D099CCE" w:rsidR="00440A8A" w:rsidRPr="001F0E27" w:rsidRDefault="00440A8A" w:rsidP="00440A8A">
            <w:pPr>
              <w:rPr>
                <w:rFonts w:ascii="Times New Roman" w:hAnsi="Times New Roman"/>
                <w:sz w:val="24"/>
                <w:szCs w:val="24"/>
              </w:rPr>
            </w:pPr>
            <w:r w:rsidRPr="001F0E27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 Разбор заданий ЕГЭ</w:t>
            </w:r>
          </w:p>
        </w:tc>
        <w:tc>
          <w:tcPr>
            <w:tcW w:w="1891" w:type="dxa"/>
          </w:tcPr>
          <w:p w14:paraId="7BDCC1E2" w14:textId="6644DDEB" w:rsidR="00440A8A" w:rsidRPr="00B22D98" w:rsidRDefault="00B22D98" w:rsidP="00440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10" w:type="dxa"/>
          </w:tcPr>
          <w:p w14:paraId="5F06E499" w14:textId="77777777" w:rsidR="00440A8A" w:rsidRDefault="00440A8A" w:rsidP="00440A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2D98" w14:paraId="5A0E95E5" w14:textId="77777777" w:rsidTr="00362C57">
        <w:trPr>
          <w:jc w:val="center"/>
        </w:trPr>
        <w:tc>
          <w:tcPr>
            <w:tcW w:w="776" w:type="dxa"/>
          </w:tcPr>
          <w:p w14:paraId="3AB76B11" w14:textId="1E13DFE7" w:rsidR="00B22D98" w:rsidRPr="00181598" w:rsidRDefault="00B22D98" w:rsidP="00440A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294" w:type="dxa"/>
          </w:tcPr>
          <w:p w14:paraId="29934577" w14:textId="08A0091E" w:rsidR="00B22D98" w:rsidRPr="00B22D98" w:rsidRDefault="00B22D98" w:rsidP="00440A8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D98">
              <w:rPr>
                <w:rFonts w:ascii="Times New Roman" w:hAnsi="Times New Roman" w:cs="Times New Roman"/>
                <w:sz w:val="24"/>
                <w:szCs w:val="24"/>
              </w:rPr>
              <w:t>Итоговый урок. Подведение итогов за год.</w:t>
            </w:r>
          </w:p>
        </w:tc>
        <w:tc>
          <w:tcPr>
            <w:tcW w:w="1891" w:type="dxa"/>
          </w:tcPr>
          <w:p w14:paraId="11DCBB5A" w14:textId="7B027302" w:rsidR="00B22D98" w:rsidRPr="00181598" w:rsidRDefault="00B22D98" w:rsidP="00440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0" w:type="dxa"/>
          </w:tcPr>
          <w:p w14:paraId="5C0C2C5B" w14:textId="4EB3FA03" w:rsidR="00B22D98" w:rsidRPr="00B22D98" w:rsidRDefault="00B22D98" w:rsidP="00440A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D98">
              <w:rPr>
                <w:rFonts w:ascii="Times New Roman" w:hAnsi="Times New Roman" w:cs="Times New Roman"/>
                <w:bCs/>
                <w:sz w:val="24"/>
                <w:szCs w:val="24"/>
              </w:rPr>
              <w:t>День славянской письменности и культуры</w:t>
            </w:r>
          </w:p>
        </w:tc>
      </w:tr>
      <w:tr w:rsidR="00440A8A" w14:paraId="09950EF9" w14:textId="77777777" w:rsidTr="00362C57">
        <w:trPr>
          <w:jc w:val="center"/>
        </w:trPr>
        <w:tc>
          <w:tcPr>
            <w:tcW w:w="776" w:type="dxa"/>
          </w:tcPr>
          <w:p w14:paraId="29A78410" w14:textId="77777777" w:rsidR="00440A8A" w:rsidRPr="00181598" w:rsidRDefault="00440A8A" w:rsidP="00440A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4" w:type="dxa"/>
          </w:tcPr>
          <w:p w14:paraId="7FB2045A" w14:textId="77777777" w:rsidR="00440A8A" w:rsidRDefault="00882129" w:rsidP="00440A8A">
            <w:pPr>
              <w:rPr>
                <w:rFonts w:ascii="Times New Roman" w:hAnsi="Times New Roman"/>
                <w:sz w:val="24"/>
                <w:szCs w:val="24"/>
              </w:rPr>
            </w:pPr>
            <w:r w:rsidRPr="00F2264B">
              <w:rPr>
                <w:rFonts w:ascii="Times New Roman" w:hAnsi="Times New Roman"/>
                <w:b/>
                <w:bCs/>
                <w:sz w:val="24"/>
                <w:szCs w:val="24"/>
              </w:rPr>
              <w:t>Итог: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2634">
              <w:rPr>
                <w:rFonts w:ascii="Times New Roman" w:hAnsi="Times New Roman"/>
                <w:sz w:val="24"/>
                <w:szCs w:val="24"/>
              </w:rPr>
              <w:t>к/р – 1, соч. – 3.</w:t>
            </w:r>
          </w:p>
          <w:p w14:paraId="1A82311B" w14:textId="7451C2FB" w:rsidR="00F2264B" w:rsidRPr="001F0E27" w:rsidRDefault="00F2264B" w:rsidP="00440A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14:paraId="0FA2A3BD" w14:textId="77777777" w:rsidR="00440A8A" w:rsidRPr="00181598" w:rsidRDefault="00440A8A" w:rsidP="00440A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14:paraId="6D7055B6" w14:textId="77777777" w:rsidR="00440A8A" w:rsidRDefault="00440A8A" w:rsidP="00440A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28B5F55" w14:textId="77777777" w:rsidR="00DD6D73" w:rsidRDefault="00DD6D73" w:rsidP="00DD6D73">
      <w:pPr>
        <w:spacing w:after="0" w:line="240" w:lineRule="auto"/>
        <w:ind w:firstLine="709"/>
        <w:jc w:val="both"/>
      </w:pPr>
    </w:p>
    <w:p w14:paraId="1E0ED01A" w14:textId="77777777" w:rsidR="00971083" w:rsidRPr="001F0E27" w:rsidRDefault="00971083" w:rsidP="00971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20CADD" w14:textId="77777777" w:rsidR="00FE268D" w:rsidRPr="001F0E27" w:rsidRDefault="00FE268D" w:rsidP="005D60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C136C08" w14:textId="77777777" w:rsidR="00A9311F" w:rsidRPr="001F0E27" w:rsidRDefault="00A9311F" w:rsidP="005D60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024508A" w14:textId="77777777" w:rsidR="00A9311F" w:rsidRPr="001F0E27" w:rsidRDefault="00A9311F" w:rsidP="005D60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C328B9C" w14:textId="77777777" w:rsidR="00A9311F" w:rsidRPr="001F0E27" w:rsidRDefault="00A9311F" w:rsidP="005D60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A22B278" w14:textId="77777777" w:rsidR="0043000D" w:rsidRPr="001F0E27" w:rsidRDefault="0043000D">
      <w:pPr>
        <w:rPr>
          <w:sz w:val="24"/>
          <w:szCs w:val="24"/>
        </w:rPr>
      </w:pPr>
    </w:p>
    <w:sectPr w:rsidR="0043000D" w:rsidRPr="001F0E27" w:rsidSect="00A9311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DE3127"/>
    <w:multiLevelType w:val="hybridMultilevel"/>
    <w:tmpl w:val="28CEC544"/>
    <w:lvl w:ilvl="0" w:tplc="7ECCF5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B9E3ADF"/>
    <w:multiLevelType w:val="hybridMultilevel"/>
    <w:tmpl w:val="3488A6C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8B1BDC"/>
    <w:multiLevelType w:val="hybridMultilevel"/>
    <w:tmpl w:val="2FAC3B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B0288C2">
      <w:numFmt w:val="bullet"/>
      <w:lvlText w:val="•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942030722">
    <w:abstractNumId w:val="1"/>
  </w:num>
  <w:num w:numId="2" w16cid:durableId="2106608793">
    <w:abstractNumId w:val="2"/>
  </w:num>
  <w:num w:numId="3" w16cid:durableId="387850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60A9"/>
    <w:rsid w:val="00066446"/>
    <w:rsid w:val="000C4542"/>
    <w:rsid w:val="00105307"/>
    <w:rsid w:val="00111D54"/>
    <w:rsid w:val="00112356"/>
    <w:rsid w:val="00122CFF"/>
    <w:rsid w:val="00123F73"/>
    <w:rsid w:val="001F0E27"/>
    <w:rsid w:val="002041E5"/>
    <w:rsid w:val="0024483D"/>
    <w:rsid w:val="00262BC7"/>
    <w:rsid w:val="00303E29"/>
    <w:rsid w:val="00306B4D"/>
    <w:rsid w:val="00312634"/>
    <w:rsid w:val="00344DC9"/>
    <w:rsid w:val="00363546"/>
    <w:rsid w:val="00404D9D"/>
    <w:rsid w:val="0043000D"/>
    <w:rsid w:val="00440A8A"/>
    <w:rsid w:val="004724FB"/>
    <w:rsid w:val="004F6D76"/>
    <w:rsid w:val="00540B42"/>
    <w:rsid w:val="005D60A9"/>
    <w:rsid w:val="00622806"/>
    <w:rsid w:val="006266CA"/>
    <w:rsid w:val="006C78B9"/>
    <w:rsid w:val="00734F2F"/>
    <w:rsid w:val="00816D8A"/>
    <w:rsid w:val="00882129"/>
    <w:rsid w:val="008A6DF2"/>
    <w:rsid w:val="00971083"/>
    <w:rsid w:val="00A9311F"/>
    <w:rsid w:val="00B22D98"/>
    <w:rsid w:val="00BF032F"/>
    <w:rsid w:val="00BF608B"/>
    <w:rsid w:val="00C1126A"/>
    <w:rsid w:val="00C33F87"/>
    <w:rsid w:val="00C34113"/>
    <w:rsid w:val="00C8323D"/>
    <w:rsid w:val="00C873B7"/>
    <w:rsid w:val="00CA5B54"/>
    <w:rsid w:val="00CC59C0"/>
    <w:rsid w:val="00DD6D73"/>
    <w:rsid w:val="00DE23A1"/>
    <w:rsid w:val="00DF7AE1"/>
    <w:rsid w:val="00F2264B"/>
    <w:rsid w:val="00F84612"/>
    <w:rsid w:val="00FE2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00A03"/>
  <w15:docId w15:val="{CBBC7BA1-2847-4D66-AE28-936A351D5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60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D60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rmal (Web)"/>
    <w:basedOn w:val="a"/>
    <w:rsid w:val="005D6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D6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unhideWhenUsed/>
    <w:rsid w:val="005D60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Без интервала Знак"/>
    <w:link w:val="a4"/>
    <w:uiPriority w:val="1"/>
    <w:rsid w:val="005D6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D60A9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D60A9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2041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6"/>
      <w:szCs w:val="3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591BE-258E-4F9C-92E3-5BA4B24D5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8659</TotalTime>
  <Pages>1</Pages>
  <Words>2091</Words>
  <Characters>11924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Ирина Громова</cp:lastModifiedBy>
  <cp:revision>28</cp:revision>
  <dcterms:created xsi:type="dcterms:W3CDTF">2020-06-22T16:56:00Z</dcterms:created>
  <dcterms:modified xsi:type="dcterms:W3CDTF">2023-09-03T10:24:00Z</dcterms:modified>
</cp:coreProperties>
</file>